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BA" w:rsidRPr="000C098E" w:rsidRDefault="00F30928" w:rsidP="00F30928">
      <w:pPr>
        <w:jc w:val="center"/>
        <w:rPr>
          <w:rFonts w:ascii="仿宋" w:eastAsia="仿宋" w:hAnsi="仿宋"/>
          <w:sz w:val="32"/>
          <w:szCs w:val="32"/>
        </w:rPr>
      </w:pPr>
      <w:r w:rsidRPr="000C098E">
        <w:rPr>
          <w:rFonts w:ascii="仿宋" w:eastAsia="仿宋" w:hAnsi="仿宋" w:hint="eastAsia"/>
          <w:sz w:val="32"/>
          <w:szCs w:val="32"/>
        </w:rPr>
        <w:t>直线电机</w:t>
      </w:r>
      <w:r w:rsidR="002D6590" w:rsidRPr="000C098E">
        <w:rPr>
          <w:rFonts w:ascii="仿宋" w:eastAsia="仿宋" w:hAnsi="仿宋" w:hint="eastAsia"/>
          <w:sz w:val="32"/>
          <w:szCs w:val="32"/>
        </w:rPr>
        <w:t>双轴联动</w:t>
      </w:r>
      <w:r w:rsidR="009454E6" w:rsidRPr="000C098E">
        <w:rPr>
          <w:rFonts w:ascii="仿宋" w:eastAsia="仿宋" w:hAnsi="仿宋" w:hint="eastAsia"/>
          <w:sz w:val="32"/>
          <w:szCs w:val="32"/>
        </w:rPr>
        <w:t>平台</w:t>
      </w:r>
      <w:r w:rsidR="007874F6" w:rsidRPr="000C098E">
        <w:rPr>
          <w:rFonts w:ascii="仿宋" w:eastAsia="仿宋" w:hAnsi="仿宋" w:hint="eastAsia"/>
          <w:sz w:val="32"/>
          <w:szCs w:val="32"/>
        </w:rPr>
        <w:t>在</w:t>
      </w:r>
      <w:r w:rsidRPr="000C098E">
        <w:rPr>
          <w:rFonts w:ascii="仿宋" w:eastAsia="仿宋" w:hAnsi="仿宋" w:hint="eastAsia"/>
          <w:sz w:val="32"/>
          <w:szCs w:val="32"/>
        </w:rPr>
        <w:t>锂电池激光焊接的解决方案</w:t>
      </w:r>
    </w:p>
    <w:p w:rsidR="001F37B5" w:rsidRPr="00021ADF" w:rsidRDefault="006D625B" w:rsidP="00A8147B">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为了解决日益突显的能源、环保问题，新能源行业越来越受到世界各国的关注。锂电池</w:t>
      </w:r>
      <w:r w:rsidR="001B3B91" w:rsidRPr="00021ADF">
        <w:rPr>
          <w:rFonts w:asciiTheme="majorEastAsia" w:eastAsiaTheme="majorEastAsia" w:hAnsiTheme="majorEastAsia" w:hint="eastAsia"/>
          <w:sz w:val="28"/>
          <w:szCs w:val="28"/>
        </w:rPr>
        <w:t>行业</w:t>
      </w:r>
      <w:r w:rsidRPr="00021ADF">
        <w:rPr>
          <w:rFonts w:asciiTheme="majorEastAsia" w:eastAsiaTheme="majorEastAsia" w:hAnsiTheme="majorEastAsia" w:hint="eastAsia"/>
          <w:sz w:val="28"/>
          <w:szCs w:val="28"/>
        </w:rPr>
        <w:t>作为国家重点扶持新能源项目发展较为迅速。</w:t>
      </w:r>
      <w:r w:rsidR="00005FA2" w:rsidRPr="00021ADF">
        <w:rPr>
          <w:rFonts w:asciiTheme="majorEastAsia" w:eastAsiaTheme="majorEastAsia" w:hAnsiTheme="majorEastAsia" w:hint="eastAsia"/>
          <w:sz w:val="28"/>
          <w:szCs w:val="28"/>
        </w:rPr>
        <w:t>近两年，中央和地方各项扶持政策协同效果逐渐显现,我国的新能源汽车市场出现了超预期发展和增长，并带动了产业链上下游企业的高速增长尤其是锂电池行业</w:t>
      </w:r>
      <w:r w:rsidR="00430974" w:rsidRPr="00021ADF">
        <w:rPr>
          <w:rFonts w:asciiTheme="majorEastAsia" w:eastAsiaTheme="majorEastAsia" w:hAnsiTheme="majorEastAsia" w:hint="eastAsia"/>
          <w:sz w:val="28"/>
          <w:szCs w:val="28"/>
        </w:rPr>
        <w:t>, 随着新能源汽车销量的进一步提高，业内预计，2018年锂电池或将进入供应紧张的阶段,</w:t>
      </w:r>
      <w:r w:rsidR="00DD52C7" w:rsidRPr="00021ADF">
        <w:rPr>
          <w:rFonts w:asciiTheme="majorEastAsia" w:eastAsiaTheme="majorEastAsia" w:hAnsiTheme="majorEastAsia" w:hint="eastAsia"/>
          <w:sz w:val="28"/>
          <w:szCs w:val="28"/>
        </w:rPr>
        <w:t>强烈的需求</w:t>
      </w:r>
      <w:r w:rsidR="00C83104" w:rsidRPr="00021ADF">
        <w:rPr>
          <w:rFonts w:asciiTheme="majorEastAsia" w:eastAsiaTheme="majorEastAsia" w:hAnsiTheme="majorEastAsia" w:hint="eastAsia"/>
          <w:sz w:val="28"/>
          <w:szCs w:val="28"/>
        </w:rPr>
        <w:t>对锂电池</w:t>
      </w:r>
      <w:r w:rsidR="008D322B" w:rsidRPr="00021ADF">
        <w:rPr>
          <w:rFonts w:asciiTheme="majorEastAsia" w:eastAsiaTheme="majorEastAsia" w:hAnsiTheme="majorEastAsia" w:hint="eastAsia"/>
          <w:sz w:val="28"/>
          <w:szCs w:val="28"/>
        </w:rPr>
        <w:t>的产品</w:t>
      </w:r>
      <w:r w:rsidR="00C90695" w:rsidRPr="00021ADF">
        <w:rPr>
          <w:rFonts w:asciiTheme="majorEastAsia" w:eastAsiaTheme="majorEastAsia" w:hAnsiTheme="majorEastAsia" w:hint="eastAsia"/>
          <w:sz w:val="28"/>
          <w:szCs w:val="28"/>
        </w:rPr>
        <w:t>技术、工艺、</w:t>
      </w:r>
      <w:r w:rsidR="008D322B" w:rsidRPr="00021ADF">
        <w:rPr>
          <w:rFonts w:asciiTheme="majorEastAsia" w:eastAsiaTheme="majorEastAsia" w:hAnsiTheme="majorEastAsia" w:hint="eastAsia"/>
          <w:sz w:val="28"/>
          <w:szCs w:val="28"/>
        </w:rPr>
        <w:t>性能</w:t>
      </w:r>
      <w:r w:rsidR="00C83104" w:rsidRPr="00021ADF">
        <w:rPr>
          <w:rFonts w:asciiTheme="majorEastAsia" w:eastAsiaTheme="majorEastAsia" w:hAnsiTheme="majorEastAsia" w:hint="eastAsia"/>
          <w:sz w:val="28"/>
          <w:szCs w:val="28"/>
        </w:rPr>
        <w:t>提出了更高的要求</w:t>
      </w:r>
      <w:r w:rsidR="008E4505" w:rsidRPr="00021ADF">
        <w:rPr>
          <w:rFonts w:asciiTheme="majorEastAsia" w:eastAsiaTheme="majorEastAsia" w:hAnsiTheme="majorEastAsia" w:hint="eastAsia"/>
          <w:sz w:val="28"/>
          <w:szCs w:val="28"/>
        </w:rPr>
        <w:t>，更进一步凸显了产能的不足</w:t>
      </w:r>
      <w:r w:rsidR="00430974" w:rsidRPr="00021ADF">
        <w:rPr>
          <w:rFonts w:asciiTheme="majorEastAsia" w:eastAsiaTheme="majorEastAsia" w:hAnsiTheme="majorEastAsia" w:hint="eastAsia"/>
          <w:sz w:val="28"/>
          <w:szCs w:val="28"/>
        </w:rPr>
        <w:t>。</w:t>
      </w:r>
      <w:r w:rsidR="00106942" w:rsidRPr="00021ADF">
        <w:rPr>
          <w:rFonts w:asciiTheme="majorEastAsia" w:eastAsiaTheme="majorEastAsia" w:hAnsiTheme="majorEastAsia" w:hint="eastAsia"/>
          <w:sz w:val="28"/>
          <w:szCs w:val="28"/>
        </w:rPr>
        <w:t>目前国际上大多采用先进的激光焊接技术</w:t>
      </w:r>
      <w:r w:rsidR="001B3B91" w:rsidRPr="00021ADF">
        <w:rPr>
          <w:rFonts w:asciiTheme="majorEastAsia" w:eastAsiaTheme="majorEastAsia" w:hAnsiTheme="majorEastAsia" w:hint="eastAsia"/>
          <w:sz w:val="28"/>
          <w:szCs w:val="28"/>
        </w:rPr>
        <w:t>对锂电池的电池芯及保护板进行焊接。</w:t>
      </w:r>
      <w:r w:rsidR="00A95E45" w:rsidRPr="00021ADF">
        <w:rPr>
          <w:rFonts w:asciiTheme="majorEastAsia" w:eastAsiaTheme="majorEastAsia" w:hAnsiTheme="majorEastAsia" w:hint="eastAsia"/>
          <w:sz w:val="28"/>
          <w:szCs w:val="28"/>
        </w:rPr>
        <w:t>随着制造业的不断发展，大力发展高端制造技术，</w:t>
      </w:r>
      <w:r w:rsidR="001B3B91" w:rsidRPr="00021ADF">
        <w:rPr>
          <w:rFonts w:asciiTheme="majorEastAsia" w:eastAsiaTheme="majorEastAsia" w:hAnsiTheme="majorEastAsia" w:hint="eastAsia"/>
          <w:sz w:val="28"/>
          <w:szCs w:val="28"/>
        </w:rPr>
        <w:t>如何提高激光技术在锂电池制造领域的技术水平</w:t>
      </w:r>
      <w:r w:rsidR="00C90695" w:rsidRPr="00021ADF">
        <w:rPr>
          <w:rFonts w:asciiTheme="majorEastAsia" w:eastAsiaTheme="majorEastAsia" w:hAnsiTheme="majorEastAsia" w:hint="eastAsia"/>
          <w:sz w:val="28"/>
          <w:szCs w:val="28"/>
        </w:rPr>
        <w:t>、如何升级优化激光焊接设备的整体性能</w:t>
      </w:r>
      <w:r w:rsidR="001B3B91" w:rsidRPr="00021ADF">
        <w:rPr>
          <w:rFonts w:asciiTheme="majorEastAsia" w:eastAsiaTheme="majorEastAsia" w:hAnsiTheme="majorEastAsia" w:hint="eastAsia"/>
          <w:sz w:val="28"/>
          <w:szCs w:val="28"/>
        </w:rPr>
        <w:t>，成为目前各个厂家研究的重点</w:t>
      </w:r>
      <w:r w:rsidR="00A34074" w:rsidRPr="00021ADF">
        <w:rPr>
          <w:rFonts w:asciiTheme="majorEastAsia" w:eastAsiaTheme="majorEastAsia" w:hAnsiTheme="majorEastAsia" w:hint="eastAsia"/>
          <w:sz w:val="28"/>
          <w:szCs w:val="28"/>
        </w:rPr>
        <w:t>。</w:t>
      </w:r>
      <w:r w:rsidR="00111FFB" w:rsidRPr="00021ADF">
        <w:rPr>
          <w:rFonts w:asciiTheme="majorEastAsia" w:eastAsiaTheme="majorEastAsia" w:hAnsiTheme="majorEastAsia" w:hint="eastAsia"/>
          <w:sz w:val="28"/>
          <w:szCs w:val="28"/>
        </w:rPr>
        <w:t>在运动平台部分，</w:t>
      </w:r>
      <w:r w:rsidR="001A73B1" w:rsidRPr="00021ADF">
        <w:rPr>
          <w:rFonts w:asciiTheme="majorEastAsia" w:eastAsiaTheme="majorEastAsia" w:hAnsiTheme="majorEastAsia" w:hint="eastAsia"/>
          <w:sz w:val="28"/>
          <w:szCs w:val="28"/>
        </w:rPr>
        <w:t>直线电机相较于滚珠丝杆有更优的动态性能，更精密的定位精度及重复定位精度，更高的稳定性，更低的维护成本。</w:t>
      </w:r>
      <w:r w:rsidR="002D6590" w:rsidRPr="00021ADF">
        <w:rPr>
          <w:rFonts w:asciiTheme="majorEastAsia" w:eastAsiaTheme="majorEastAsia" w:hAnsiTheme="majorEastAsia" w:hint="eastAsia"/>
          <w:sz w:val="28"/>
          <w:szCs w:val="28"/>
        </w:rPr>
        <w:t>用直线电机</w:t>
      </w:r>
      <w:r w:rsidR="006B3920" w:rsidRPr="00021ADF">
        <w:rPr>
          <w:rFonts w:asciiTheme="majorEastAsia" w:eastAsiaTheme="majorEastAsia" w:hAnsiTheme="majorEastAsia" w:hint="eastAsia"/>
          <w:sz w:val="28"/>
          <w:szCs w:val="28"/>
        </w:rPr>
        <w:t>传动平台替换</w:t>
      </w:r>
      <w:r w:rsidR="00111FFB" w:rsidRPr="00021ADF">
        <w:rPr>
          <w:rFonts w:asciiTheme="majorEastAsia" w:eastAsiaTheme="majorEastAsia" w:hAnsiTheme="majorEastAsia" w:hint="eastAsia"/>
          <w:sz w:val="28"/>
          <w:szCs w:val="28"/>
        </w:rPr>
        <w:t>滚珠丝杆运动平台已成为必然趋势</w:t>
      </w:r>
      <w:r w:rsidR="002D6590" w:rsidRPr="00021ADF">
        <w:rPr>
          <w:rFonts w:asciiTheme="majorEastAsia" w:eastAsiaTheme="majorEastAsia" w:hAnsiTheme="majorEastAsia" w:hint="eastAsia"/>
          <w:sz w:val="28"/>
          <w:szCs w:val="28"/>
        </w:rPr>
        <w:t>。</w:t>
      </w:r>
    </w:p>
    <w:p w:rsidR="00AF26FD" w:rsidRPr="00021ADF" w:rsidRDefault="00F6405B" w:rsidP="00A8147B">
      <w:pPr>
        <w:spacing w:line="360" w:lineRule="auto"/>
        <w:ind w:firstLineChars="200" w:firstLine="600"/>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激光焊接</w:t>
      </w:r>
      <w:r w:rsidR="00AF26FD" w:rsidRPr="00021ADF">
        <w:rPr>
          <w:rFonts w:asciiTheme="majorEastAsia" w:eastAsiaTheme="majorEastAsia" w:hAnsiTheme="majorEastAsia" w:hint="eastAsia"/>
          <w:sz w:val="30"/>
          <w:szCs w:val="30"/>
        </w:rPr>
        <w:t>技术</w:t>
      </w:r>
      <w:r w:rsidRPr="00021ADF">
        <w:rPr>
          <w:rFonts w:asciiTheme="majorEastAsia" w:eastAsiaTheme="majorEastAsia" w:hAnsiTheme="majorEastAsia" w:hint="eastAsia"/>
          <w:sz w:val="30"/>
          <w:szCs w:val="30"/>
        </w:rPr>
        <w:t>特点及</w:t>
      </w:r>
      <w:r w:rsidR="00AF26FD" w:rsidRPr="00021ADF">
        <w:rPr>
          <w:rFonts w:asciiTheme="majorEastAsia" w:eastAsiaTheme="majorEastAsia" w:hAnsiTheme="majorEastAsia" w:hint="eastAsia"/>
          <w:sz w:val="30"/>
          <w:szCs w:val="30"/>
        </w:rPr>
        <w:t>难点:</w:t>
      </w:r>
      <w:r w:rsidR="00106942" w:rsidRPr="00021ADF">
        <w:rPr>
          <w:rFonts w:asciiTheme="majorEastAsia" w:eastAsiaTheme="majorEastAsia" w:hAnsiTheme="majorEastAsia"/>
          <w:sz w:val="30"/>
          <w:szCs w:val="30"/>
        </w:rPr>
        <w:tab/>
      </w:r>
    </w:p>
    <w:p w:rsidR="00743006" w:rsidRPr="00021ADF" w:rsidRDefault="00D01FD3" w:rsidP="00A8147B">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激光焊接是一个将正负极材料、隔膜和电解液等原材料化零为整的融合制造过程，是整个锂电池生产流程中的关键工艺。</w:t>
      </w:r>
      <w:r w:rsidR="00107A2D" w:rsidRPr="00021ADF">
        <w:rPr>
          <w:rFonts w:asciiTheme="majorEastAsia" w:eastAsiaTheme="majorEastAsia" w:hAnsiTheme="majorEastAsia" w:hint="eastAsia"/>
          <w:sz w:val="28"/>
          <w:szCs w:val="28"/>
        </w:rPr>
        <w:t>激光焊接是利用激光束优良的方向性和高功率密度等特点来进行工作的。激光焊接有以下特点：</w:t>
      </w:r>
      <w:r w:rsidR="00B71CBD" w:rsidRPr="00021ADF">
        <w:rPr>
          <w:rFonts w:asciiTheme="majorEastAsia" w:eastAsiaTheme="majorEastAsia" w:hAnsiTheme="majorEastAsia" w:hint="eastAsia"/>
          <w:sz w:val="28"/>
          <w:szCs w:val="28"/>
        </w:rPr>
        <w:t>激光功率密度高，可以对高熔点、难熔金属或两种材料进行焊接;聚焦光斑小，加热速度快，作用时间短，热影响区域小，热变形可忽略；激光焊接属于非金属焊接，无机械应力和机械变形；</w:t>
      </w:r>
      <w:r w:rsidR="00B71CBD" w:rsidRPr="00021ADF">
        <w:rPr>
          <w:rFonts w:asciiTheme="majorEastAsia" w:eastAsiaTheme="majorEastAsia" w:hAnsiTheme="majorEastAsia" w:hint="eastAsia"/>
          <w:sz w:val="28"/>
          <w:szCs w:val="28"/>
        </w:rPr>
        <w:lastRenderedPageBreak/>
        <w:t>激光焊接装置易于计算机联机，能精确定位，实现自动焊接。</w:t>
      </w:r>
      <w:r w:rsidR="00417B7D" w:rsidRPr="00021ADF">
        <w:rPr>
          <w:rFonts w:asciiTheme="majorEastAsia" w:eastAsiaTheme="majorEastAsia" w:hAnsiTheme="majorEastAsia" w:hint="eastAsia"/>
          <w:sz w:val="28"/>
          <w:szCs w:val="28"/>
        </w:rPr>
        <w:t>锂电池模组通过高效精密的激光焊接可以大大降低接触电阻，降低能耗，提高</w:t>
      </w:r>
      <w:r w:rsidR="007F1FD0" w:rsidRPr="00021ADF">
        <w:rPr>
          <w:rFonts w:asciiTheme="majorEastAsia" w:eastAsiaTheme="majorEastAsia" w:hAnsiTheme="majorEastAsia" w:hint="eastAsia"/>
          <w:sz w:val="28"/>
          <w:szCs w:val="28"/>
        </w:rPr>
        <w:t>电池的安全性、可靠性和使用寿命。但激光焊接要求焊件装配精度高，且要求激光束在工件上的位置不能有显著偏移。若焊件装配精度以及激光束定位精度达不到要求，很容易造成焊接缺憾，影响焊接质量。</w:t>
      </w:r>
      <w:r w:rsidR="000571CB" w:rsidRPr="00021ADF">
        <w:rPr>
          <w:rFonts w:asciiTheme="majorEastAsia" w:eastAsiaTheme="majorEastAsia" w:hAnsiTheme="majorEastAsia" w:hint="eastAsia"/>
          <w:sz w:val="28"/>
          <w:szCs w:val="28"/>
        </w:rPr>
        <w:t>激光焊接技术的特点以及锂电池的结构性能对激光焊接设备的运动平台提</w:t>
      </w:r>
      <w:r w:rsidR="00416710" w:rsidRPr="00021ADF">
        <w:rPr>
          <w:rFonts w:asciiTheme="majorEastAsia" w:eastAsiaTheme="majorEastAsia" w:hAnsiTheme="majorEastAsia" w:hint="eastAsia"/>
          <w:sz w:val="28"/>
          <w:szCs w:val="28"/>
        </w:rPr>
        <w:t>出了</w:t>
      </w:r>
      <w:r w:rsidR="000571CB" w:rsidRPr="00021ADF">
        <w:rPr>
          <w:rFonts w:asciiTheme="majorEastAsia" w:eastAsiaTheme="majorEastAsia" w:hAnsiTheme="majorEastAsia" w:hint="eastAsia"/>
          <w:sz w:val="28"/>
          <w:szCs w:val="28"/>
        </w:rPr>
        <w:t>更高</w:t>
      </w:r>
      <w:r w:rsidR="0001725D" w:rsidRPr="00021ADF">
        <w:rPr>
          <w:rFonts w:asciiTheme="majorEastAsia" w:eastAsiaTheme="majorEastAsia" w:hAnsiTheme="majorEastAsia" w:hint="eastAsia"/>
          <w:sz w:val="28"/>
          <w:szCs w:val="28"/>
        </w:rPr>
        <w:t>更精密的要求。</w:t>
      </w:r>
    </w:p>
    <w:p w:rsidR="00B145F1" w:rsidRPr="00021ADF" w:rsidRDefault="00B145F1" w:rsidP="00A8147B">
      <w:pPr>
        <w:spacing w:line="360" w:lineRule="auto"/>
        <w:ind w:firstLineChars="200" w:firstLine="600"/>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双轴联动直线电机平台技术特点及难点</w:t>
      </w:r>
      <w:r w:rsidR="0066713F" w:rsidRPr="00021ADF">
        <w:rPr>
          <w:rFonts w:asciiTheme="majorEastAsia" w:eastAsiaTheme="majorEastAsia" w:hAnsiTheme="majorEastAsia" w:hint="eastAsia"/>
          <w:sz w:val="30"/>
          <w:szCs w:val="30"/>
        </w:rPr>
        <w:t>：</w:t>
      </w:r>
    </w:p>
    <w:p w:rsidR="00B145F1" w:rsidRPr="00021ADF" w:rsidRDefault="00B145F1" w:rsidP="00A8147B">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直线电机的本质是把旋转电机平放展开并直接连接到驱动负载上。它能替代例如滚珠丝杠、齿条与齿轮、皮带与皮带轮和减速箱的所有机械传动部分，从而消除了齿隙以及与机械传动相关的问题。具有结构简单、调速范围宽、动态性能优良、定位精度高、安全可靠、运行噪声低、无磨损、免维护以及无限行程等优点。</w:t>
      </w:r>
    </w:p>
    <w:p w:rsidR="00FE58F2" w:rsidRPr="00021ADF" w:rsidRDefault="00B145F1" w:rsidP="000A39B2">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灵猴双轴联动直线电机平台加速度可达</w:t>
      </w:r>
      <w:r w:rsidR="0066713F" w:rsidRPr="00021ADF">
        <w:rPr>
          <w:rFonts w:asciiTheme="majorEastAsia" w:eastAsiaTheme="majorEastAsia" w:hAnsiTheme="majorEastAsia" w:hint="eastAsia"/>
          <w:sz w:val="28"/>
          <w:szCs w:val="28"/>
        </w:rPr>
        <w:t>5</w:t>
      </w:r>
      <w:r w:rsidRPr="00021ADF">
        <w:rPr>
          <w:rFonts w:asciiTheme="majorEastAsia" w:eastAsiaTheme="majorEastAsia" w:hAnsiTheme="majorEastAsia" w:hint="eastAsia"/>
          <w:sz w:val="28"/>
          <w:szCs w:val="28"/>
        </w:rPr>
        <w:t>g、重复定位精度可达</w:t>
      </w:r>
      <w:r w:rsidR="00F56F18" w:rsidRPr="00021ADF">
        <w:rPr>
          <w:rFonts w:asciiTheme="majorEastAsia" w:eastAsiaTheme="majorEastAsia" w:hAnsiTheme="majorEastAsia" w:hint="eastAsia"/>
          <w:sz w:val="28"/>
          <w:szCs w:val="28"/>
        </w:rPr>
        <w:t>1</w:t>
      </w:r>
      <w:r w:rsidRPr="00021ADF">
        <w:rPr>
          <w:rFonts w:asciiTheme="majorEastAsia" w:eastAsiaTheme="majorEastAsia" w:hAnsiTheme="majorEastAsia" w:hint="eastAsia"/>
          <w:sz w:val="28"/>
          <w:szCs w:val="28"/>
        </w:rPr>
        <w:t>μm并且</w:t>
      </w:r>
      <w:r w:rsidR="005D21A6" w:rsidRPr="00021ADF">
        <w:rPr>
          <w:rFonts w:asciiTheme="majorEastAsia" w:eastAsiaTheme="majorEastAsia" w:hAnsiTheme="majorEastAsia" w:hint="eastAsia"/>
          <w:sz w:val="28"/>
          <w:szCs w:val="28"/>
        </w:rPr>
        <w:t>在</w:t>
      </w:r>
      <w:r w:rsidRPr="00021ADF">
        <w:rPr>
          <w:rFonts w:asciiTheme="majorEastAsia" w:eastAsiaTheme="majorEastAsia" w:hAnsiTheme="majorEastAsia" w:hint="eastAsia"/>
          <w:sz w:val="28"/>
          <w:szCs w:val="28"/>
        </w:rPr>
        <w:t>深度优化结构设计</w:t>
      </w:r>
      <w:r w:rsidR="005D21A6" w:rsidRPr="00021ADF">
        <w:rPr>
          <w:rFonts w:asciiTheme="majorEastAsia" w:eastAsiaTheme="majorEastAsia" w:hAnsiTheme="majorEastAsia" w:hint="eastAsia"/>
          <w:sz w:val="28"/>
          <w:szCs w:val="28"/>
        </w:rPr>
        <w:t>的基础上</w:t>
      </w:r>
      <w:r w:rsidRPr="00021ADF">
        <w:rPr>
          <w:rFonts w:asciiTheme="majorEastAsia" w:eastAsiaTheme="majorEastAsia" w:hAnsiTheme="majorEastAsia" w:hint="eastAsia"/>
          <w:sz w:val="28"/>
          <w:szCs w:val="28"/>
        </w:rPr>
        <w:t>采用独特自主编写控制算法，跟踪检测速度波动，并</w:t>
      </w:r>
      <w:proofErr w:type="gramStart"/>
      <w:r w:rsidRPr="00021ADF">
        <w:rPr>
          <w:rFonts w:asciiTheme="majorEastAsia" w:eastAsiaTheme="majorEastAsia" w:hAnsiTheme="majorEastAsia" w:hint="eastAsia"/>
          <w:sz w:val="28"/>
          <w:szCs w:val="28"/>
        </w:rPr>
        <w:t>作出</w:t>
      </w:r>
      <w:proofErr w:type="gramEnd"/>
      <w:r w:rsidRPr="00021ADF">
        <w:rPr>
          <w:rFonts w:asciiTheme="majorEastAsia" w:eastAsiaTheme="majorEastAsia" w:hAnsiTheme="majorEastAsia" w:hint="eastAsia"/>
          <w:sz w:val="28"/>
          <w:szCs w:val="28"/>
        </w:rPr>
        <w:t>后续补偿，使双轴直线电机在</w:t>
      </w:r>
      <w:r w:rsidR="005E5BA7" w:rsidRPr="00021ADF">
        <w:rPr>
          <w:rFonts w:asciiTheme="majorEastAsia" w:eastAsiaTheme="majorEastAsia" w:hAnsiTheme="majorEastAsia" w:hint="eastAsia"/>
          <w:sz w:val="28"/>
          <w:szCs w:val="28"/>
        </w:rPr>
        <w:t>高</w:t>
      </w:r>
      <w:r w:rsidRPr="00021ADF">
        <w:rPr>
          <w:rFonts w:asciiTheme="majorEastAsia" w:eastAsiaTheme="majorEastAsia" w:hAnsiTheme="majorEastAsia" w:hint="eastAsia"/>
          <w:sz w:val="28"/>
          <w:szCs w:val="28"/>
        </w:rPr>
        <w:t>速度</w:t>
      </w:r>
      <w:r w:rsidR="005E5BA7" w:rsidRPr="00021ADF">
        <w:rPr>
          <w:rFonts w:asciiTheme="majorEastAsia" w:eastAsiaTheme="majorEastAsia" w:hAnsiTheme="majorEastAsia" w:hint="eastAsia"/>
          <w:sz w:val="28"/>
          <w:szCs w:val="28"/>
        </w:rPr>
        <w:t>走曲线小圆弧运动条件下,速度波动在</w:t>
      </w:r>
      <w:r w:rsidR="00F56F18" w:rsidRPr="00021ADF">
        <w:rPr>
          <w:rFonts w:asciiTheme="majorEastAsia" w:eastAsiaTheme="majorEastAsia" w:hAnsiTheme="majorEastAsia" w:hint="eastAsia"/>
          <w:sz w:val="28"/>
          <w:szCs w:val="28"/>
        </w:rPr>
        <w:t>3</w:t>
      </w:r>
      <w:r w:rsidR="005E5BA7" w:rsidRPr="00021ADF">
        <w:rPr>
          <w:rFonts w:asciiTheme="majorEastAsia" w:eastAsiaTheme="majorEastAsia" w:hAnsiTheme="majorEastAsia" w:hint="eastAsia"/>
          <w:sz w:val="28"/>
          <w:szCs w:val="28"/>
        </w:rPr>
        <w:t>%以下,</w:t>
      </w:r>
      <w:r w:rsidR="00FE58F2" w:rsidRPr="00021ADF">
        <w:rPr>
          <w:rFonts w:asciiTheme="majorEastAsia" w:eastAsiaTheme="majorEastAsia" w:hAnsiTheme="majorEastAsia" w:hint="eastAsia"/>
          <w:sz w:val="28"/>
          <w:szCs w:val="28"/>
        </w:rPr>
        <w:t>轨迹偏差</w:t>
      </w:r>
      <w:r w:rsidR="005E5BA7" w:rsidRPr="00021ADF">
        <w:rPr>
          <w:rFonts w:asciiTheme="majorEastAsia" w:eastAsiaTheme="majorEastAsia" w:hAnsiTheme="majorEastAsia" w:hint="eastAsia"/>
          <w:sz w:val="28"/>
          <w:szCs w:val="28"/>
        </w:rPr>
        <w:t>更是在微米级别</w:t>
      </w:r>
      <w:r w:rsidRPr="00021ADF">
        <w:rPr>
          <w:rFonts w:asciiTheme="majorEastAsia" w:eastAsiaTheme="majorEastAsia" w:hAnsiTheme="majorEastAsia" w:hint="eastAsia"/>
          <w:sz w:val="28"/>
          <w:szCs w:val="28"/>
        </w:rPr>
        <w:t>。完全满足锂电池激光焊接对平台精度、加速度、速度等性能的要求。</w:t>
      </w:r>
    </w:p>
    <w:p w:rsidR="004B5C84" w:rsidRPr="00021ADF" w:rsidRDefault="0066713F" w:rsidP="000C098E">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日前有某激光焊接设备厂商客户</w:t>
      </w:r>
      <w:r w:rsidR="004B5C84" w:rsidRPr="00021ADF">
        <w:rPr>
          <w:rFonts w:asciiTheme="majorEastAsia" w:eastAsiaTheme="majorEastAsia" w:hAnsiTheme="majorEastAsia" w:hint="eastAsia"/>
          <w:sz w:val="28"/>
          <w:szCs w:val="28"/>
        </w:rPr>
        <w:t>的设备运动平台采用的是丝杆模组，但在其</w:t>
      </w:r>
      <w:r w:rsidR="006026C3" w:rsidRPr="00021ADF">
        <w:rPr>
          <w:rFonts w:asciiTheme="majorEastAsia" w:eastAsiaTheme="majorEastAsia" w:hAnsiTheme="majorEastAsia" w:hint="eastAsia"/>
          <w:sz w:val="28"/>
          <w:szCs w:val="28"/>
        </w:rPr>
        <w:t>加速度为1g、</w:t>
      </w:r>
      <w:r w:rsidR="004B5C84" w:rsidRPr="00021ADF">
        <w:rPr>
          <w:rFonts w:asciiTheme="majorEastAsia" w:eastAsiaTheme="majorEastAsia" w:hAnsiTheme="majorEastAsia" w:hint="eastAsia"/>
          <w:sz w:val="28"/>
          <w:szCs w:val="28"/>
        </w:rPr>
        <w:t>速度提到</w:t>
      </w:r>
      <w:r w:rsidR="00F56F18" w:rsidRPr="00021ADF">
        <w:rPr>
          <w:rFonts w:asciiTheme="majorEastAsia" w:eastAsiaTheme="majorEastAsia" w:hAnsiTheme="majorEastAsia" w:hint="eastAsia"/>
          <w:sz w:val="28"/>
          <w:szCs w:val="28"/>
        </w:rPr>
        <w:t>100m</w:t>
      </w:r>
      <w:r w:rsidR="004B5C84" w:rsidRPr="00021ADF">
        <w:rPr>
          <w:rFonts w:asciiTheme="majorEastAsia" w:eastAsiaTheme="majorEastAsia" w:hAnsiTheme="majorEastAsia" w:hint="eastAsia"/>
          <w:sz w:val="28"/>
          <w:szCs w:val="28"/>
        </w:rPr>
        <w:t>m/s时其设备的焊接质量将无法保证，现</w:t>
      </w:r>
      <w:r w:rsidR="00F12179" w:rsidRPr="00021ADF">
        <w:rPr>
          <w:rFonts w:asciiTheme="majorEastAsia" w:eastAsiaTheme="majorEastAsia" w:hAnsiTheme="majorEastAsia" w:hint="eastAsia"/>
          <w:sz w:val="28"/>
          <w:szCs w:val="28"/>
        </w:rPr>
        <w:t>需求双轴联动直线电机平台以替代</w:t>
      </w:r>
      <w:r w:rsidR="00711A6E" w:rsidRPr="00021ADF">
        <w:rPr>
          <w:rFonts w:asciiTheme="majorEastAsia" w:eastAsiaTheme="majorEastAsia" w:hAnsiTheme="majorEastAsia" w:hint="eastAsia"/>
          <w:sz w:val="28"/>
          <w:szCs w:val="28"/>
        </w:rPr>
        <w:t>丝杆平台模组</w:t>
      </w:r>
      <w:r w:rsidR="005E5BA7" w:rsidRPr="00021ADF">
        <w:rPr>
          <w:rFonts w:asciiTheme="majorEastAsia" w:eastAsiaTheme="majorEastAsia" w:hAnsiTheme="majorEastAsia" w:hint="eastAsia"/>
          <w:sz w:val="28"/>
          <w:szCs w:val="28"/>
        </w:rPr>
        <w:t>并明确要求提供包括圆弧转角</w:t>
      </w:r>
      <w:r w:rsidR="004B5C84" w:rsidRPr="00021ADF">
        <w:rPr>
          <w:rFonts w:asciiTheme="majorEastAsia" w:eastAsiaTheme="majorEastAsia" w:hAnsiTheme="majorEastAsia" w:hint="eastAsia"/>
          <w:sz w:val="28"/>
          <w:szCs w:val="28"/>
        </w:rPr>
        <w:t>在内的跟随误差测试报告，</w:t>
      </w:r>
      <w:r w:rsidR="00A92B76" w:rsidRPr="00021ADF">
        <w:rPr>
          <w:rFonts w:asciiTheme="majorEastAsia" w:eastAsiaTheme="majorEastAsia" w:hAnsiTheme="majorEastAsia" w:hint="eastAsia"/>
          <w:sz w:val="28"/>
          <w:szCs w:val="28"/>
        </w:rPr>
        <w:t>但该客户对直线</w:t>
      </w:r>
      <w:r w:rsidR="00A92B76" w:rsidRPr="00021ADF">
        <w:rPr>
          <w:rFonts w:asciiTheme="majorEastAsia" w:eastAsiaTheme="majorEastAsia" w:hAnsiTheme="majorEastAsia" w:hint="eastAsia"/>
          <w:sz w:val="28"/>
          <w:szCs w:val="28"/>
        </w:rPr>
        <w:lastRenderedPageBreak/>
        <w:t>电机运动平台并不了解，故</w:t>
      </w:r>
      <w:r w:rsidR="004B5C84" w:rsidRPr="00021ADF">
        <w:rPr>
          <w:rFonts w:asciiTheme="majorEastAsia" w:eastAsiaTheme="majorEastAsia" w:hAnsiTheme="majorEastAsia" w:hint="eastAsia"/>
          <w:sz w:val="28"/>
          <w:szCs w:val="28"/>
        </w:rPr>
        <w:t>向我公司寻求解决方案。</w:t>
      </w:r>
    </w:p>
    <w:p w:rsidR="000A39B2" w:rsidRPr="00021ADF" w:rsidRDefault="004B5C84" w:rsidP="000C098E">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经过与客户的数次技术交流，在完全理解掌握客户设备的特性信息后设计了初版双轴联动直线电机运动平台模组，但是</w:t>
      </w:r>
      <w:r w:rsidR="002F6871" w:rsidRPr="00021ADF">
        <w:rPr>
          <w:rFonts w:asciiTheme="majorEastAsia" w:eastAsiaTheme="majorEastAsia" w:hAnsiTheme="majorEastAsia" w:hint="eastAsia"/>
          <w:sz w:val="28"/>
          <w:szCs w:val="28"/>
        </w:rPr>
        <w:t>其</w:t>
      </w:r>
      <w:r w:rsidRPr="00021ADF">
        <w:rPr>
          <w:rFonts w:asciiTheme="majorEastAsia" w:eastAsiaTheme="majorEastAsia" w:hAnsiTheme="majorEastAsia" w:hint="eastAsia"/>
          <w:sz w:val="28"/>
          <w:szCs w:val="28"/>
        </w:rPr>
        <w:t>要求的</w:t>
      </w:r>
      <w:r w:rsidR="002F6871" w:rsidRPr="00021ADF">
        <w:rPr>
          <w:rFonts w:asciiTheme="majorEastAsia" w:eastAsiaTheme="majorEastAsia" w:hAnsiTheme="majorEastAsia" w:hint="eastAsia"/>
          <w:sz w:val="28"/>
          <w:szCs w:val="28"/>
        </w:rPr>
        <w:t>运动平台的运动轨迹的圆弧转角要求较</w:t>
      </w:r>
      <w:r w:rsidR="005B0C20" w:rsidRPr="00021ADF">
        <w:rPr>
          <w:rFonts w:asciiTheme="majorEastAsia" w:eastAsiaTheme="majorEastAsia" w:hAnsiTheme="majorEastAsia" w:hint="eastAsia"/>
          <w:sz w:val="28"/>
          <w:szCs w:val="28"/>
        </w:rPr>
        <w:t>小</w:t>
      </w:r>
      <w:r w:rsidR="00711A6E" w:rsidRPr="00021ADF">
        <w:rPr>
          <w:rFonts w:asciiTheme="majorEastAsia" w:eastAsiaTheme="majorEastAsia" w:hAnsiTheme="majorEastAsia" w:hint="eastAsia"/>
          <w:sz w:val="28"/>
          <w:szCs w:val="28"/>
        </w:rPr>
        <w:t>，</w:t>
      </w:r>
      <w:r w:rsidR="00F63919" w:rsidRPr="00021ADF">
        <w:rPr>
          <w:rFonts w:asciiTheme="majorEastAsia" w:eastAsiaTheme="majorEastAsia" w:hAnsiTheme="majorEastAsia" w:hint="eastAsia"/>
          <w:sz w:val="28"/>
          <w:szCs w:val="28"/>
        </w:rPr>
        <w:t>且</w:t>
      </w:r>
      <w:r w:rsidR="002F6871" w:rsidRPr="00021ADF">
        <w:rPr>
          <w:rFonts w:asciiTheme="majorEastAsia" w:eastAsiaTheme="majorEastAsia" w:hAnsiTheme="majorEastAsia" w:hint="eastAsia"/>
          <w:sz w:val="28"/>
          <w:szCs w:val="28"/>
        </w:rPr>
        <w:t>其速度及精度要求较</w:t>
      </w:r>
      <w:r w:rsidR="00711A6E" w:rsidRPr="00021ADF">
        <w:rPr>
          <w:rFonts w:asciiTheme="majorEastAsia" w:eastAsiaTheme="majorEastAsia" w:hAnsiTheme="majorEastAsia" w:hint="eastAsia"/>
          <w:sz w:val="28"/>
          <w:szCs w:val="28"/>
        </w:rPr>
        <w:t>高，经过我司对双轴联动直线电机平台的结构优化，</w:t>
      </w:r>
      <w:r w:rsidR="002F6871" w:rsidRPr="00021ADF">
        <w:rPr>
          <w:rFonts w:asciiTheme="majorEastAsia" w:eastAsiaTheme="majorEastAsia" w:hAnsiTheme="majorEastAsia" w:hint="eastAsia"/>
          <w:sz w:val="28"/>
          <w:szCs w:val="28"/>
        </w:rPr>
        <w:t>定制化编写算法控制上下两轴的耦合，经过详细的系统测试，最终满足客户的需求</w:t>
      </w:r>
      <w:r w:rsidR="00711A6E" w:rsidRPr="00021ADF">
        <w:rPr>
          <w:rFonts w:asciiTheme="majorEastAsia" w:eastAsiaTheme="majorEastAsia" w:hAnsiTheme="majorEastAsia" w:hint="eastAsia"/>
          <w:sz w:val="28"/>
          <w:szCs w:val="28"/>
        </w:rPr>
        <w:t>，升级优化了客户的激光焊接设备，使其设备的焊接速度、精度以及稳定性在同行业</w:t>
      </w:r>
      <w:r w:rsidR="005B0C20" w:rsidRPr="00021ADF">
        <w:rPr>
          <w:rFonts w:asciiTheme="majorEastAsia" w:eastAsiaTheme="majorEastAsia" w:hAnsiTheme="majorEastAsia" w:hint="eastAsia"/>
          <w:sz w:val="28"/>
          <w:szCs w:val="28"/>
        </w:rPr>
        <w:t>处于</w:t>
      </w:r>
      <w:r w:rsidR="00711A6E" w:rsidRPr="00021ADF">
        <w:rPr>
          <w:rFonts w:asciiTheme="majorEastAsia" w:eastAsiaTheme="majorEastAsia" w:hAnsiTheme="majorEastAsia" w:hint="eastAsia"/>
          <w:sz w:val="28"/>
          <w:szCs w:val="28"/>
        </w:rPr>
        <w:t>领先地位。</w:t>
      </w:r>
    </w:p>
    <w:p w:rsidR="006064FF" w:rsidRPr="00021ADF" w:rsidRDefault="006064FF" w:rsidP="00FE58F2">
      <w:pPr>
        <w:spacing w:line="360" w:lineRule="auto"/>
        <w:ind w:firstLineChars="200" w:firstLine="600"/>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客户要求</w:t>
      </w:r>
      <w:r w:rsidR="0020252E" w:rsidRPr="00021ADF">
        <w:rPr>
          <w:rFonts w:asciiTheme="majorEastAsia" w:eastAsiaTheme="majorEastAsia" w:hAnsiTheme="majorEastAsia" w:hint="eastAsia"/>
          <w:sz w:val="30"/>
          <w:szCs w:val="30"/>
        </w:rPr>
        <w:t>如下</w:t>
      </w:r>
      <w:r w:rsidRPr="00021ADF">
        <w:rPr>
          <w:rFonts w:asciiTheme="majorEastAsia" w:eastAsiaTheme="majorEastAsia" w:hAnsiTheme="majorEastAsia" w:hint="eastAsia"/>
          <w:sz w:val="30"/>
          <w:szCs w:val="30"/>
        </w:rPr>
        <w:t>：</w:t>
      </w:r>
    </w:p>
    <w:p w:rsidR="006026C3" w:rsidRPr="00021ADF" w:rsidRDefault="006026C3" w:rsidP="006026C3">
      <w:pPr>
        <w:widowControl/>
        <w:jc w:val="left"/>
        <w:rPr>
          <w:rFonts w:asciiTheme="majorEastAsia" w:eastAsiaTheme="majorEastAsia" w:hAnsiTheme="majorEastAsia" w:cs="Times New Roman"/>
          <w:b/>
          <w:color w:val="000000" w:themeColor="text1"/>
          <w:sz w:val="24"/>
          <w:szCs w:val="24"/>
          <w:u w:val="single"/>
        </w:rPr>
      </w:pPr>
      <w:r w:rsidRPr="00021ADF">
        <w:rPr>
          <w:rFonts w:asciiTheme="majorEastAsia" w:eastAsiaTheme="majorEastAsia" w:hAnsiTheme="majorEastAsia" w:cs="Times New Roman"/>
          <w:b/>
          <w:color w:val="000000" w:themeColor="text1"/>
          <w:sz w:val="24"/>
          <w:szCs w:val="24"/>
        </w:rPr>
        <w:t>直线电机需求表</w:t>
      </w:r>
    </w:p>
    <w:p w:rsidR="006026C3" w:rsidRPr="00021ADF" w:rsidRDefault="006026C3" w:rsidP="006026C3">
      <w:pPr>
        <w:spacing w:line="360" w:lineRule="auto"/>
        <w:rPr>
          <w:rFonts w:asciiTheme="majorEastAsia" w:eastAsiaTheme="majorEastAsia" w:hAnsiTheme="majorEastAsia" w:cs="Times New Roman"/>
          <w:b/>
        </w:rPr>
      </w:pP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客户名称：</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 xml:space="preserve">某激光焊接设备集成 </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运用行业：</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锂电池激光焊接</w:t>
      </w:r>
      <w:r w:rsidRPr="00021ADF">
        <w:rPr>
          <w:rFonts w:asciiTheme="majorEastAsia" w:eastAsiaTheme="majorEastAsia" w:hAnsiTheme="majorEastAsia" w:cs="Times New Roman"/>
          <w:color w:val="000000"/>
          <w:kern w:val="0"/>
          <w:sz w:val="18"/>
          <w:szCs w:val="18"/>
          <w:u w:val="single"/>
        </w:rPr>
        <w:t xml:space="preserve">       </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联系人电话：</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电子邮箱：</w:t>
      </w:r>
      <w:r w:rsidRPr="00021ADF">
        <w:rPr>
          <w:rFonts w:asciiTheme="majorEastAsia" w:eastAsiaTheme="majorEastAsia" w:hAnsiTheme="majorEastAsia" w:cs="Times New Roman"/>
          <w:color w:val="000000"/>
          <w:kern w:val="0"/>
          <w:sz w:val="18"/>
          <w:szCs w:val="18"/>
          <w:u w:val="single"/>
        </w:rPr>
        <w:t xml:space="preserve">                           </w:t>
      </w:r>
    </w:p>
    <w:p w:rsidR="006026C3" w:rsidRPr="00021ADF" w:rsidRDefault="006026C3" w:rsidP="006026C3">
      <w:pPr>
        <w:spacing w:line="360" w:lineRule="auto"/>
        <w:rPr>
          <w:rFonts w:asciiTheme="majorEastAsia" w:eastAsiaTheme="majorEastAsia" w:hAnsiTheme="majorEastAsia" w:cs="Times New Roman"/>
        </w:rPr>
      </w:pPr>
    </w:p>
    <w:p w:rsidR="006026C3" w:rsidRPr="00021ADF" w:rsidRDefault="006026C3" w:rsidP="006026C3">
      <w:pPr>
        <w:ind w:right="420"/>
        <w:jc w:val="left"/>
        <w:rPr>
          <w:rFonts w:asciiTheme="majorEastAsia" w:eastAsiaTheme="majorEastAsia" w:hAnsiTheme="majorEastAsia" w:cs="Times New Roman"/>
          <w:color w:val="000000" w:themeColor="text1"/>
          <w:sz w:val="24"/>
          <w:szCs w:val="24"/>
        </w:rPr>
      </w:pPr>
      <w:r w:rsidRPr="00021ADF">
        <w:rPr>
          <w:rFonts w:asciiTheme="majorEastAsia" w:eastAsiaTheme="majorEastAsia" w:hAnsiTheme="majorEastAsia" w:cs="Times New Roman"/>
          <w:color w:val="000000" w:themeColor="text1"/>
          <w:sz w:val="24"/>
          <w:szCs w:val="24"/>
        </w:rPr>
        <w:t>运动</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 xml:space="preserve">轴运动方式 ：□水平      </w:t>
      </w:r>
      <w:r w:rsidRPr="00021ADF">
        <w:rPr>
          <w:rFonts w:asciiTheme="majorEastAsia" w:eastAsiaTheme="majorEastAsia" w:hAnsiTheme="majorEastAsia" w:cs="Times New Roman" w:hint="eastAsia"/>
          <w:color w:val="000000"/>
          <w:kern w:val="0"/>
          <w:sz w:val="18"/>
          <w:szCs w:val="18"/>
        </w:rPr>
        <w:t>√</w:t>
      </w:r>
      <w:r w:rsidRPr="00021ADF">
        <w:rPr>
          <w:rFonts w:asciiTheme="majorEastAsia" w:eastAsiaTheme="majorEastAsia" w:hAnsiTheme="majorEastAsia" w:cs="Times New Roman"/>
          <w:color w:val="000000"/>
          <w:kern w:val="0"/>
          <w:sz w:val="18"/>
          <w:szCs w:val="18"/>
        </w:rPr>
        <w:t xml:space="preserve">          □垂直 </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 xml:space="preserve">速度规划曲线：□1/3-1/3-1/3梯形波  </w:t>
      </w:r>
      <w:r w:rsidRPr="00021ADF">
        <w:rPr>
          <w:rFonts w:asciiTheme="majorEastAsia" w:eastAsiaTheme="majorEastAsia" w:hAnsiTheme="majorEastAsia" w:cs="Times New Roman" w:hint="eastAsia"/>
          <w:color w:val="000000"/>
          <w:kern w:val="0"/>
          <w:sz w:val="18"/>
          <w:szCs w:val="18"/>
        </w:rPr>
        <w:t xml:space="preserve"> √    </w:t>
      </w:r>
      <w:r w:rsidRPr="00021ADF">
        <w:rPr>
          <w:rFonts w:asciiTheme="majorEastAsia" w:eastAsiaTheme="majorEastAsia" w:hAnsiTheme="majorEastAsia" w:cs="Times New Roman"/>
          <w:color w:val="000000"/>
          <w:kern w:val="0"/>
          <w:sz w:val="18"/>
          <w:szCs w:val="18"/>
        </w:rPr>
        <w:t>□1/2-1/2三角形波</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总的运动行程：</w:t>
      </w:r>
      <w:r w:rsidRPr="00021ADF">
        <w:rPr>
          <w:rFonts w:asciiTheme="majorEastAsia" w:eastAsiaTheme="majorEastAsia" w:hAnsiTheme="majorEastAsia" w:cs="Times New Roman"/>
          <w:color w:val="000000"/>
          <w:kern w:val="0"/>
          <w:sz w:val="18"/>
          <w:szCs w:val="18"/>
          <w:u w:val="single"/>
        </w:rPr>
        <w:t xml:space="preserve">   </w:t>
      </w:r>
      <w:proofErr w:type="gramStart"/>
      <w:r w:rsidRPr="00021ADF">
        <w:rPr>
          <w:rFonts w:asciiTheme="majorEastAsia" w:eastAsiaTheme="majorEastAsia" w:hAnsiTheme="majorEastAsia" w:cs="Times New Roman" w:hint="eastAsia"/>
          <w:color w:val="000000"/>
          <w:kern w:val="0"/>
          <w:sz w:val="18"/>
          <w:szCs w:val="18"/>
          <w:u w:val="single"/>
        </w:rPr>
        <w:t>上轴</w:t>
      </w:r>
      <w:proofErr w:type="gramEnd"/>
      <w:r w:rsidRPr="00021ADF">
        <w:rPr>
          <w:rFonts w:asciiTheme="majorEastAsia" w:eastAsiaTheme="majorEastAsia" w:hAnsiTheme="majorEastAsia" w:cs="Times New Roman" w:hint="eastAsia"/>
          <w:color w:val="000000"/>
          <w:kern w:val="0"/>
          <w:sz w:val="18"/>
          <w:szCs w:val="18"/>
          <w:u w:val="single"/>
        </w:rPr>
        <w:t>270mm、</w:t>
      </w:r>
      <w:proofErr w:type="gramStart"/>
      <w:r w:rsidRPr="00021ADF">
        <w:rPr>
          <w:rFonts w:asciiTheme="majorEastAsia" w:eastAsiaTheme="majorEastAsia" w:hAnsiTheme="majorEastAsia" w:cs="Times New Roman" w:hint="eastAsia"/>
          <w:color w:val="000000"/>
          <w:kern w:val="0"/>
          <w:sz w:val="18"/>
          <w:szCs w:val="18"/>
          <w:u w:val="single"/>
        </w:rPr>
        <w:t>下轴</w:t>
      </w:r>
      <w:proofErr w:type="gramEnd"/>
      <w:r w:rsidRPr="00021ADF">
        <w:rPr>
          <w:rFonts w:asciiTheme="majorEastAsia" w:eastAsiaTheme="majorEastAsia" w:hAnsiTheme="majorEastAsia" w:cs="Times New Roman" w:hint="eastAsia"/>
          <w:color w:val="000000"/>
          <w:kern w:val="0"/>
          <w:sz w:val="18"/>
          <w:szCs w:val="18"/>
          <w:u w:val="single"/>
        </w:rPr>
        <w:t>300mm</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mm</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总的运行时间：</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1.8s</w:t>
      </w:r>
      <w:r w:rsidRPr="00021ADF">
        <w:rPr>
          <w:rFonts w:asciiTheme="majorEastAsia" w:eastAsiaTheme="majorEastAsia" w:hAnsiTheme="majorEastAsia" w:cs="Times New Roman"/>
          <w:color w:val="000000"/>
          <w:kern w:val="0"/>
          <w:sz w:val="18"/>
          <w:szCs w:val="18"/>
          <w:u w:val="single"/>
        </w:rPr>
        <w:t xml:space="preserve">                   </w:t>
      </w:r>
      <w:proofErr w:type="gramStart"/>
      <w:r w:rsidRPr="00021ADF">
        <w:rPr>
          <w:rFonts w:asciiTheme="majorEastAsia" w:eastAsiaTheme="majorEastAsia" w:hAnsiTheme="majorEastAsia" w:cs="Times New Roman"/>
          <w:color w:val="000000"/>
          <w:kern w:val="0"/>
          <w:sz w:val="18"/>
          <w:szCs w:val="18"/>
        </w:rPr>
        <w:t>s</w:t>
      </w:r>
      <w:proofErr w:type="gramEnd"/>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最大运行速度：</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0.5</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m/s</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最大运行加速度：</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3g</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m/s2</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负载重量：</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30</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kg</w:t>
      </w:r>
    </w:p>
    <w:p w:rsidR="006026C3" w:rsidRPr="00021ADF" w:rsidRDefault="006026C3" w:rsidP="006026C3">
      <w:pPr>
        <w:ind w:right="420"/>
        <w:jc w:val="left"/>
        <w:rPr>
          <w:rFonts w:asciiTheme="majorEastAsia" w:eastAsiaTheme="majorEastAsia" w:hAnsiTheme="majorEastAsia" w:cs="Times New Roman"/>
          <w:color w:val="000000" w:themeColor="text1"/>
          <w:sz w:val="24"/>
          <w:szCs w:val="24"/>
        </w:rPr>
      </w:pPr>
      <w:r w:rsidRPr="00021ADF">
        <w:rPr>
          <w:rFonts w:asciiTheme="majorEastAsia" w:eastAsiaTheme="majorEastAsia" w:hAnsiTheme="majorEastAsia" w:cs="Times New Roman"/>
          <w:color w:val="000000" w:themeColor="text1"/>
          <w:sz w:val="24"/>
          <w:szCs w:val="24"/>
        </w:rPr>
        <w:t>精度</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定位精度：</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±5</w:t>
      </w:r>
      <w:r w:rsidRPr="00021ADF">
        <w:rPr>
          <w:rFonts w:asciiTheme="majorEastAsia" w:eastAsiaTheme="majorEastAsia" w:hAnsiTheme="majorEastAsia" w:cs="Times New Roman"/>
          <w:color w:val="000000"/>
          <w:kern w:val="0"/>
          <w:sz w:val="18"/>
          <w:szCs w:val="18"/>
          <w:u w:val="single"/>
        </w:rPr>
        <w:t xml:space="preserve">                  </w:t>
      </w:r>
      <w:proofErr w:type="spellStart"/>
      <w:r w:rsidRPr="00021ADF">
        <w:rPr>
          <w:rFonts w:asciiTheme="majorEastAsia" w:eastAsiaTheme="majorEastAsia" w:hAnsiTheme="majorEastAsia" w:cs="Times New Roman"/>
          <w:color w:val="000000"/>
          <w:kern w:val="0"/>
          <w:sz w:val="18"/>
          <w:szCs w:val="18"/>
        </w:rPr>
        <w:t>μm</w:t>
      </w:r>
      <w:proofErr w:type="spellEnd"/>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重复定位精度：</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±1</w:t>
      </w:r>
      <w:r w:rsidRPr="00021ADF">
        <w:rPr>
          <w:rFonts w:asciiTheme="majorEastAsia" w:eastAsiaTheme="majorEastAsia" w:hAnsiTheme="majorEastAsia" w:cs="Times New Roman"/>
          <w:color w:val="000000"/>
          <w:kern w:val="0"/>
          <w:sz w:val="18"/>
          <w:szCs w:val="18"/>
          <w:u w:val="single"/>
        </w:rPr>
        <w:t xml:space="preserve">                 </w:t>
      </w:r>
      <w:proofErr w:type="spellStart"/>
      <w:r w:rsidRPr="00021ADF">
        <w:rPr>
          <w:rFonts w:asciiTheme="majorEastAsia" w:eastAsiaTheme="majorEastAsia" w:hAnsiTheme="majorEastAsia" w:cs="Times New Roman"/>
          <w:color w:val="000000"/>
          <w:kern w:val="0"/>
          <w:sz w:val="18"/>
          <w:szCs w:val="18"/>
        </w:rPr>
        <w:t>μm</w:t>
      </w:r>
      <w:proofErr w:type="spellEnd"/>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分辨率：</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0.1</w:t>
      </w:r>
      <w:r w:rsidRPr="00021ADF">
        <w:rPr>
          <w:rFonts w:asciiTheme="majorEastAsia" w:eastAsiaTheme="majorEastAsia" w:hAnsiTheme="majorEastAsia" w:cs="Times New Roman"/>
          <w:color w:val="000000"/>
          <w:kern w:val="0"/>
          <w:sz w:val="18"/>
          <w:szCs w:val="18"/>
          <w:u w:val="single"/>
        </w:rPr>
        <w:t xml:space="preserve">                </w:t>
      </w:r>
      <w:proofErr w:type="spellStart"/>
      <w:r w:rsidRPr="00021ADF">
        <w:rPr>
          <w:rFonts w:asciiTheme="majorEastAsia" w:eastAsiaTheme="majorEastAsia" w:hAnsiTheme="majorEastAsia" w:cs="Times New Roman"/>
          <w:color w:val="000000"/>
          <w:kern w:val="0"/>
          <w:sz w:val="18"/>
          <w:szCs w:val="18"/>
        </w:rPr>
        <w:t>μm</w:t>
      </w:r>
      <w:proofErr w:type="spellEnd"/>
    </w:p>
    <w:p w:rsidR="006026C3" w:rsidRPr="00021ADF" w:rsidRDefault="006026C3" w:rsidP="006026C3">
      <w:pPr>
        <w:ind w:right="420"/>
        <w:jc w:val="left"/>
        <w:rPr>
          <w:rFonts w:asciiTheme="majorEastAsia" w:eastAsiaTheme="majorEastAsia" w:hAnsiTheme="majorEastAsia" w:cs="Times New Roman"/>
          <w:color w:val="000000" w:themeColor="text1"/>
          <w:sz w:val="24"/>
          <w:szCs w:val="24"/>
        </w:rPr>
      </w:pPr>
      <w:r w:rsidRPr="00021ADF">
        <w:rPr>
          <w:rFonts w:asciiTheme="majorEastAsia" w:eastAsiaTheme="majorEastAsia" w:hAnsiTheme="majorEastAsia" w:cs="Times New Roman"/>
          <w:color w:val="000000" w:themeColor="text1"/>
          <w:sz w:val="24"/>
          <w:szCs w:val="24"/>
        </w:rPr>
        <w:t>放大器和电源</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最大电流：</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6.3</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A</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电压：</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220</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color w:val="000000"/>
          <w:kern w:val="0"/>
          <w:sz w:val="18"/>
          <w:szCs w:val="18"/>
        </w:rPr>
        <w:t xml:space="preserve">VAC     □50 Hz    </w:t>
      </w:r>
      <w:r w:rsidRPr="00021ADF">
        <w:rPr>
          <w:rFonts w:asciiTheme="majorEastAsia" w:eastAsiaTheme="majorEastAsia" w:hAnsiTheme="majorEastAsia" w:cs="Times New Roman" w:hint="eastAsia"/>
          <w:color w:val="000000"/>
          <w:kern w:val="0"/>
          <w:sz w:val="18"/>
          <w:szCs w:val="18"/>
        </w:rPr>
        <w:t>√</w:t>
      </w:r>
      <w:r w:rsidRPr="00021ADF">
        <w:rPr>
          <w:rFonts w:asciiTheme="majorEastAsia" w:eastAsiaTheme="majorEastAsia" w:hAnsiTheme="majorEastAsia" w:cs="Times New Roman"/>
          <w:color w:val="000000"/>
          <w:kern w:val="0"/>
          <w:sz w:val="18"/>
          <w:szCs w:val="18"/>
        </w:rPr>
        <w:t xml:space="preserve">      □60 Hz</w:t>
      </w:r>
    </w:p>
    <w:p w:rsidR="006026C3" w:rsidRPr="00021ADF" w:rsidRDefault="006026C3" w:rsidP="006026C3">
      <w:pPr>
        <w:ind w:right="420"/>
        <w:jc w:val="left"/>
        <w:rPr>
          <w:rFonts w:asciiTheme="majorEastAsia" w:eastAsiaTheme="majorEastAsia" w:hAnsiTheme="majorEastAsia" w:cs="Times New Roman"/>
          <w:color w:val="000000" w:themeColor="text1"/>
          <w:sz w:val="24"/>
          <w:szCs w:val="24"/>
        </w:rPr>
      </w:pPr>
      <w:r w:rsidRPr="00021ADF">
        <w:rPr>
          <w:rFonts w:asciiTheme="majorEastAsia" w:eastAsiaTheme="majorEastAsia" w:hAnsiTheme="majorEastAsia" w:cs="Times New Roman"/>
          <w:color w:val="000000" w:themeColor="text1"/>
          <w:sz w:val="24"/>
          <w:szCs w:val="24"/>
        </w:rPr>
        <w:t>使用环境</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环境温度：</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室温</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宋体" w:hint="eastAsia"/>
          <w:color w:val="000000"/>
          <w:kern w:val="0"/>
          <w:sz w:val="18"/>
          <w:szCs w:val="18"/>
        </w:rPr>
        <w:t>℃</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最大允许温升：</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Times New Roman" w:hint="eastAsia"/>
          <w:color w:val="000000"/>
          <w:kern w:val="0"/>
          <w:sz w:val="18"/>
          <w:szCs w:val="18"/>
          <w:u w:val="single"/>
        </w:rPr>
        <w:t>130</w:t>
      </w:r>
      <w:r w:rsidRPr="00021ADF">
        <w:rPr>
          <w:rFonts w:asciiTheme="majorEastAsia" w:eastAsiaTheme="majorEastAsia" w:hAnsiTheme="majorEastAsia" w:cs="Times New Roman"/>
          <w:color w:val="000000"/>
          <w:kern w:val="0"/>
          <w:sz w:val="18"/>
          <w:szCs w:val="18"/>
          <w:u w:val="single"/>
        </w:rPr>
        <w:t xml:space="preserve">                  </w:t>
      </w:r>
      <w:r w:rsidRPr="00021ADF">
        <w:rPr>
          <w:rFonts w:asciiTheme="majorEastAsia" w:eastAsiaTheme="majorEastAsia" w:hAnsiTheme="majorEastAsia" w:cs="宋体" w:hint="eastAsia"/>
          <w:color w:val="000000"/>
          <w:kern w:val="0"/>
          <w:sz w:val="18"/>
          <w:szCs w:val="18"/>
        </w:rPr>
        <w:t>℃</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 xml:space="preserve">是否在无尘环境中：      □是      </w:t>
      </w:r>
      <w:r w:rsidRPr="00021ADF">
        <w:rPr>
          <w:rFonts w:asciiTheme="majorEastAsia" w:eastAsiaTheme="majorEastAsia" w:hAnsiTheme="majorEastAsia" w:cs="Times New Roman" w:hint="eastAsia"/>
          <w:color w:val="000000"/>
          <w:kern w:val="0"/>
          <w:sz w:val="18"/>
          <w:szCs w:val="18"/>
        </w:rPr>
        <w:t>√</w:t>
      </w:r>
      <w:r w:rsidRPr="00021ADF">
        <w:rPr>
          <w:rFonts w:asciiTheme="majorEastAsia" w:eastAsiaTheme="majorEastAsia" w:hAnsiTheme="majorEastAsia" w:cs="Times New Roman"/>
          <w:color w:val="000000"/>
          <w:kern w:val="0"/>
          <w:sz w:val="18"/>
          <w:szCs w:val="18"/>
        </w:rPr>
        <w:t xml:space="preserve">     □否</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t>是否允许水冷或空气冷却：□是           □否</w:t>
      </w:r>
      <w:r w:rsidRPr="00021ADF">
        <w:rPr>
          <w:rFonts w:asciiTheme="majorEastAsia" w:eastAsiaTheme="majorEastAsia" w:hAnsiTheme="majorEastAsia" w:cs="Times New Roman" w:hint="eastAsia"/>
          <w:color w:val="000000"/>
          <w:kern w:val="0"/>
          <w:sz w:val="18"/>
          <w:szCs w:val="18"/>
        </w:rPr>
        <w:t xml:space="preserve">   √</w:t>
      </w:r>
    </w:p>
    <w:p w:rsidR="006026C3" w:rsidRPr="00021ADF" w:rsidRDefault="006026C3" w:rsidP="006026C3">
      <w:pPr>
        <w:widowControl/>
        <w:rPr>
          <w:rFonts w:asciiTheme="majorEastAsia" w:eastAsiaTheme="majorEastAsia" w:hAnsiTheme="majorEastAsia" w:cs="Times New Roman"/>
          <w:color w:val="000000"/>
          <w:kern w:val="0"/>
          <w:sz w:val="18"/>
          <w:szCs w:val="18"/>
        </w:rPr>
      </w:pPr>
      <w:r w:rsidRPr="00021ADF">
        <w:rPr>
          <w:rFonts w:asciiTheme="majorEastAsia" w:eastAsiaTheme="majorEastAsia" w:hAnsiTheme="majorEastAsia" w:cs="Times New Roman"/>
          <w:color w:val="000000"/>
          <w:kern w:val="0"/>
          <w:sz w:val="18"/>
          <w:szCs w:val="18"/>
        </w:rPr>
        <w:lastRenderedPageBreak/>
        <w:t xml:space="preserve">是否是真空环境：        □是   </w:t>
      </w:r>
      <w:r w:rsidRPr="00021ADF">
        <w:rPr>
          <w:rFonts w:asciiTheme="majorEastAsia" w:eastAsiaTheme="majorEastAsia" w:hAnsiTheme="majorEastAsia" w:cs="Times New Roman" w:hint="eastAsia"/>
          <w:color w:val="000000"/>
          <w:kern w:val="0"/>
          <w:sz w:val="18"/>
          <w:szCs w:val="18"/>
        </w:rPr>
        <w:t>√</w:t>
      </w:r>
      <w:r w:rsidRPr="00021ADF">
        <w:rPr>
          <w:rFonts w:asciiTheme="majorEastAsia" w:eastAsiaTheme="majorEastAsia" w:hAnsiTheme="majorEastAsia" w:cs="Times New Roman"/>
          <w:color w:val="000000"/>
          <w:kern w:val="0"/>
          <w:sz w:val="18"/>
          <w:szCs w:val="18"/>
        </w:rPr>
        <w:t xml:space="preserve">        □否</w:t>
      </w:r>
    </w:p>
    <w:p w:rsidR="006026C3" w:rsidRPr="00021ADF" w:rsidRDefault="006026C3" w:rsidP="006026C3">
      <w:pPr>
        <w:widowControl/>
        <w:jc w:val="left"/>
        <w:rPr>
          <w:rFonts w:asciiTheme="majorEastAsia" w:eastAsiaTheme="majorEastAsia" w:hAnsiTheme="majorEastAsia" w:cs="Times New Roman"/>
          <w:color w:val="000000" w:themeColor="text1"/>
          <w:sz w:val="28"/>
          <w:szCs w:val="28"/>
        </w:rPr>
      </w:pPr>
    </w:p>
    <w:p w:rsidR="00A920EE" w:rsidRPr="00321734" w:rsidRDefault="00A920EE" w:rsidP="006026C3">
      <w:pPr>
        <w:spacing w:line="360" w:lineRule="auto"/>
        <w:rPr>
          <w:rFonts w:asciiTheme="majorEastAsia" w:eastAsiaTheme="majorEastAsia" w:hAnsiTheme="majorEastAsia"/>
          <w:sz w:val="24"/>
          <w:szCs w:val="24"/>
        </w:rPr>
      </w:pPr>
      <w:bookmarkStart w:id="0" w:name="_GoBack"/>
      <w:bookmarkEnd w:id="0"/>
    </w:p>
    <w:p w:rsidR="00A920EE" w:rsidRPr="00021ADF" w:rsidRDefault="00A920EE" w:rsidP="00A920EE">
      <w:pPr>
        <w:spacing w:line="360" w:lineRule="auto"/>
        <w:ind w:firstLineChars="200" w:firstLine="600"/>
        <w:jc w:val="left"/>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硬件总体设计</w:t>
      </w:r>
      <w:r w:rsidR="00572651" w:rsidRPr="00021ADF">
        <w:rPr>
          <w:rFonts w:asciiTheme="majorEastAsia" w:eastAsiaTheme="majorEastAsia" w:hAnsiTheme="majorEastAsia" w:hint="eastAsia"/>
          <w:sz w:val="30"/>
          <w:szCs w:val="30"/>
        </w:rPr>
        <w:t>及验证</w:t>
      </w:r>
    </w:p>
    <w:p w:rsidR="00A920EE" w:rsidRPr="00021ADF" w:rsidRDefault="00A920EE" w:rsidP="000C098E">
      <w:pPr>
        <w:spacing w:line="360" w:lineRule="auto"/>
        <w:ind w:firstLineChars="200" w:firstLine="560"/>
        <w:jc w:val="left"/>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系统配置:</w:t>
      </w:r>
    </w:p>
    <w:p w:rsidR="00A920EE" w:rsidRPr="00021ADF" w:rsidRDefault="00A920EE" w:rsidP="000C098E">
      <w:pPr>
        <w:spacing w:line="360" w:lineRule="auto"/>
        <w:ind w:firstLineChars="200" w:firstLine="560"/>
        <w:jc w:val="left"/>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双轴联动直线</w:t>
      </w:r>
      <w:r w:rsidR="007C5A4E" w:rsidRPr="00021ADF">
        <w:rPr>
          <w:rFonts w:asciiTheme="majorEastAsia" w:eastAsiaTheme="majorEastAsia" w:hAnsiTheme="majorEastAsia" w:hint="eastAsia"/>
          <w:sz w:val="28"/>
          <w:szCs w:val="28"/>
        </w:rPr>
        <w:t>电机运动平台主要由:</w:t>
      </w:r>
      <w:r w:rsidR="00812DA1" w:rsidRPr="00021ADF">
        <w:rPr>
          <w:rFonts w:asciiTheme="majorEastAsia" w:eastAsiaTheme="majorEastAsia" w:hAnsiTheme="majorEastAsia" w:hint="eastAsia"/>
          <w:sz w:val="28"/>
          <w:szCs w:val="28"/>
        </w:rPr>
        <w:t>直线电机、</w:t>
      </w:r>
      <w:r w:rsidR="00A6332B" w:rsidRPr="00021ADF">
        <w:rPr>
          <w:rFonts w:asciiTheme="majorEastAsia" w:eastAsiaTheme="majorEastAsia" w:hAnsiTheme="majorEastAsia" w:hint="eastAsia"/>
          <w:sz w:val="28"/>
          <w:szCs w:val="28"/>
        </w:rPr>
        <w:t>检测</w:t>
      </w:r>
      <w:r w:rsidR="00B154B9" w:rsidRPr="00021ADF">
        <w:rPr>
          <w:rFonts w:asciiTheme="majorEastAsia" w:eastAsiaTheme="majorEastAsia" w:hAnsiTheme="majorEastAsia" w:hint="eastAsia"/>
          <w:sz w:val="28"/>
          <w:szCs w:val="28"/>
        </w:rPr>
        <w:t>反馈、驱动控制，防护装置四部分组成。</w:t>
      </w:r>
      <w:r w:rsidR="005657BB" w:rsidRPr="00021ADF">
        <w:rPr>
          <w:rFonts w:asciiTheme="majorEastAsia" w:eastAsiaTheme="majorEastAsia" w:hAnsiTheme="majorEastAsia" w:hint="eastAsia"/>
          <w:sz w:val="28"/>
          <w:szCs w:val="28"/>
        </w:rPr>
        <w:t>该运动平台选用无铁芯直线电机，运动平滑无齿槽力</w:t>
      </w:r>
      <w:r w:rsidR="00A6332B" w:rsidRPr="00021ADF">
        <w:rPr>
          <w:rFonts w:asciiTheme="majorEastAsia" w:eastAsiaTheme="majorEastAsia" w:hAnsiTheme="majorEastAsia" w:hint="eastAsia"/>
          <w:sz w:val="28"/>
          <w:szCs w:val="28"/>
        </w:rPr>
        <w:t>；检测反馈由光栅或磁栅、霍尔、温控组成；</w:t>
      </w:r>
      <w:r w:rsidR="00AD1029" w:rsidRPr="00021ADF">
        <w:rPr>
          <w:rFonts w:asciiTheme="majorEastAsia" w:eastAsiaTheme="majorEastAsia" w:hAnsiTheme="majorEastAsia" w:hint="eastAsia"/>
          <w:sz w:val="28"/>
          <w:szCs w:val="28"/>
        </w:rPr>
        <w:t>此平台模组选用的是高创驱动器，</w:t>
      </w:r>
      <w:r w:rsidR="00807A63" w:rsidRPr="00021ADF">
        <w:rPr>
          <w:rFonts w:asciiTheme="majorEastAsia" w:eastAsiaTheme="majorEastAsia" w:hAnsiTheme="majorEastAsia" w:hint="eastAsia"/>
          <w:sz w:val="28"/>
          <w:szCs w:val="28"/>
        </w:rPr>
        <w:t>防护装置由风琴防护罩、高性能拖链、光电传感器、</w:t>
      </w:r>
      <w:proofErr w:type="gramStart"/>
      <w:r w:rsidR="00807A63" w:rsidRPr="00021ADF">
        <w:rPr>
          <w:rFonts w:asciiTheme="majorEastAsia" w:eastAsiaTheme="majorEastAsia" w:hAnsiTheme="majorEastAsia" w:hint="eastAsia"/>
          <w:sz w:val="28"/>
          <w:szCs w:val="28"/>
        </w:rPr>
        <w:t>优力胶硬</w:t>
      </w:r>
      <w:proofErr w:type="gramEnd"/>
      <w:r w:rsidR="00807A63" w:rsidRPr="00021ADF">
        <w:rPr>
          <w:rFonts w:asciiTheme="majorEastAsia" w:eastAsiaTheme="majorEastAsia" w:hAnsiTheme="majorEastAsia" w:hint="eastAsia"/>
          <w:sz w:val="28"/>
          <w:szCs w:val="28"/>
        </w:rPr>
        <w:t>限位组成，充分保护运动平台的安全可靠性。</w:t>
      </w:r>
      <w:r w:rsidR="005657BB" w:rsidRPr="00021ADF">
        <w:rPr>
          <w:rFonts w:asciiTheme="majorEastAsia" w:eastAsiaTheme="majorEastAsia" w:hAnsiTheme="majorEastAsia" w:hint="eastAsia"/>
          <w:sz w:val="28"/>
          <w:szCs w:val="28"/>
        </w:rPr>
        <w:t>模型效果如图2所示：</w:t>
      </w:r>
    </w:p>
    <w:p w:rsidR="00A920EE" w:rsidRPr="00021ADF" w:rsidRDefault="00A920EE" w:rsidP="000C098E">
      <w:pPr>
        <w:spacing w:line="360" w:lineRule="auto"/>
        <w:ind w:firstLineChars="200" w:firstLine="560"/>
        <w:jc w:val="left"/>
        <w:rPr>
          <w:rFonts w:asciiTheme="majorEastAsia" w:eastAsiaTheme="majorEastAsia" w:hAnsiTheme="majorEastAsia"/>
          <w:sz w:val="28"/>
          <w:szCs w:val="28"/>
        </w:rPr>
      </w:pPr>
    </w:p>
    <w:p w:rsidR="00B026F1" w:rsidRPr="00021ADF" w:rsidRDefault="00702334" w:rsidP="00702334">
      <w:pPr>
        <w:spacing w:line="360" w:lineRule="auto"/>
        <w:ind w:firstLineChars="200" w:firstLine="600"/>
        <w:jc w:val="center"/>
        <w:rPr>
          <w:rFonts w:asciiTheme="majorEastAsia" w:eastAsiaTheme="majorEastAsia" w:hAnsiTheme="majorEastAsia"/>
          <w:sz w:val="30"/>
          <w:szCs w:val="30"/>
        </w:rPr>
      </w:pPr>
      <w:r w:rsidRPr="00021ADF">
        <w:rPr>
          <w:rFonts w:asciiTheme="majorEastAsia" w:eastAsiaTheme="majorEastAsia" w:hAnsiTheme="majorEastAsia"/>
          <w:noProof/>
          <w:sz w:val="30"/>
          <w:szCs w:val="30"/>
        </w:rPr>
        <w:drawing>
          <wp:inline distT="0" distB="0" distL="0" distR="0" wp14:anchorId="770318B4" wp14:editId="4CD7AF32">
            <wp:extent cx="5274310" cy="3950972"/>
            <wp:effectExtent l="0" t="0" r="2540" b="0"/>
            <wp:docPr id="4" name="图片 4" descr="C:\Users\yinhua.deng\Desktop\462e233a7d4040a1a5aa6b1a4b5fd8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nhua.deng\Desktop\462e233a7d4040a1a5aa6b1a4b5fd8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950972"/>
                    </a:xfrm>
                    <a:prstGeom prst="rect">
                      <a:avLst/>
                    </a:prstGeom>
                    <a:noFill/>
                    <a:ln>
                      <a:noFill/>
                    </a:ln>
                  </pic:spPr>
                </pic:pic>
              </a:graphicData>
            </a:graphic>
          </wp:inline>
        </w:drawing>
      </w:r>
    </w:p>
    <w:p w:rsidR="00F63919" w:rsidRPr="00021ADF" w:rsidRDefault="00F63919" w:rsidP="000C098E">
      <w:pPr>
        <w:spacing w:line="360" w:lineRule="auto"/>
        <w:ind w:firstLineChars="200" w:firstLine="480"/>
        <w:jc w:val="center"/>
        <w:rPr>
          <w:rFonts w:asciiTheme="majorEastAsia" w:eastAsiaTheme="majorEastAsia" w:hAnsiTheme="majorEastAsia"/>
          <w:sz w:val="24"/>
          <w:szCs w:val="24"/>
        </w:rPr>
      </w:pPr>
      <w:r w:rsidRPr="00021ADF">
        <w:rPr>
          <w:rFonts w:asciiTheme="majorEastAsia" w:eastAsiaTheme="majorEastAsia" w:hAnsiTheme="majorEastAsia" w:hint="eastAsia"/>
          <w:sz w:val="24"/>
          <w:szCs w:val="24"/>
        </w:rPr>
        <w:t>图</w:t>
      </w:r>
      <w:r w:rsidR="00C8463C" w:rsidRPr="00021ADF">
        <w:rPr>
          <w:rFonts w:asciiTheme="majorEastAsia" w:eastAsiaTheme="majorEastAsia" w:hAnsiTheme="majorEastAsia" w:hint="eastAsia"/>
          <w:sz w:val="24"/>
          <w:szCs w:val="24"/>
        </w:rPr>
        <w:t>1</w:t>
      </w:r>
      <w:r w:rsidRPr="00021ADF">
        <w:rPr>
          <w:rFonts w:asciiTheme="majorEastAsia" w:eastAsiaTheme="majorEastAsia" w:hAnsiTheme="majorEastAsia" w:hint="eastAsia"/>
          <w:sz w:val="24"/>
          <w:szCs w:val="24"/>
        </w:rPr>
        <w:t>:双轴联动模组模型</w:t>
      </w:r>
    </w:p>
    <w:p w:rsidR="00400E90" w:rsidRPr="00021ADF" w:rsidRDefault="00400E90" w:rsidP="00400E90">
      <w:pPr>
        <w:spacing w:line="360" w:lineRule="auto"/>
        <w:rPr>
          <w:rFonts w:asciiTheme="majorEastAsia" w:eastAsiaTheme="majorEastAsia" w:hAnsiTheme="majorEastAsia"/>
          <w:sz w:val="24"/>
          <w:szCs w:val="24"/>
        </w:rPr>
      </w:pPr>
    </w:p>
    <w:p w:rsidR="00807A63" w:rsidRPr="00021ADF" w:rsidRDefault="00807A63" w:rsidP="000C098E">
      <w:pPr>
        <w:spacing w:line="360" w:lineRule="auto"/>
        <w:ind w:firstLineChars="100" w:firstLine="28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双轴联动直线电机</w:t>
      </w:r>
      <w:r w:rsidR="00400E90" w:rsidRPr="00021ADF">
        <w:rPr>
          <w:rFonts w:asciiTheme="majorEastAsia" w:eastAsiaTheme="majorEastAsia" w:hAnsiTheme="majorEastAsia" w:hint="eastAsia"/>
          <w:sz w:val="28"/>
          <w:szCs w:val="28"/>
        </w:rPr>
        <w:t>主要性能参数如图3所示：</w:t>
      </w:r>
    </w:p>
    <w:p w:rsidR="00B026F1" w:rsidRPr="00021ADF" w:rsidRDefault="00383B3A" w:rsidP="0020252E">
      <w:pPr>
        <w:spacing w:line="360" w:lineRule="auto"/>
        <w:ind w:left="420"/>
        <w:jc w:val="center"/>
        <w:rPr>
          <w:rFonts w:asciiTheme="majorEastAsia" w:eastAsiaTheme="majorEastAsia" w:hAnsiTheme="majorEastAsia"/>
          <w:sz w:val="30"/>
          <w:szCs w:val="30"/>
        </w:rPr>
      </w:pPr>
      <w:r w:rsidRPr="00021ADF">
        <w:rPr>
          <w:rFonts w:asciiTheme="majorEastAsia" w:eastAsiaTheme="majorEastAsia" w:hAnsiTheme="majorEastAsia"/>
          <w:noProof/>
        </w:rPr>
        <w:drawing>
          <wp:inline distT="0" distB="0" distL="0" distR="0" wp14:anchorId="0968EA1C" wp14:editId="18E9D897">
            <wp:extent cx="3114675" cy="2762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14675" cy="2762250"/>
                    </a:xfrm>
                    <a:prstGeom prst="rect">
                      <a:avLst/>
                    </a:prstGeom>
                  </pic:spPr>
                </pic:pic>
              </a:graphicData>
            </a:graphic>
          </wp:inline>
        </w:drawing>
      </w:r>
    </w:p>
    <w:p w:rsidR="00B026F1" w:rsidRPr="00021ADF" w:rsidRDefault="00B026F1" w:rsidP="000C098E">
      <w:pPr>
        <w:spacing w:line="360" w:lineRule="auto"/>
        <w:ind w:firstLineChars="200" w:firstLine="480"/>
        <w:jc w:val="center"/>
        <w:rPr>
          <w:rFonts w:asciiTheme="majorEastAsia" w:eastAsiaTheme="majorEastAsia" w:hAnsiTheme="majorEastAsia"/>
          <w:sz w:val="24"/>
          <w:szCs w:val="24"/>
        </w:rPr>
      </w:pPr>
      <w:r w:rsidRPr="00021ADF">
        <w:rPr>
          <w:rFonts w:asciiTheme="majorEastAsia" w:eastAsiaTheme="majorEastAsia" w:hAnsiTheme="majorEastAsia" w:hint="eastAsia"/>
          <w:sz w:val="24"/>
          <w:szCs w:val="24"/>
        </w:rPr>
        <w:t>图</w:t>
      </w:r>
      <w:r w:rsidR="00C8463C" w:rsidRPr="00021ADF">
        <w:rPr>
          <w:rFonts w:asciiTheme="majorEastAsia" w:eastAsiaTheme="majorEastAsia" w:hAnsiTheme="majorEastAsia" w:hint="eastAsia"/>
          <w:sz w:val="24"/>
          <w:szCs w:val="24"/>
        </w:rPr>
        <w:t>2</w:t>
      </w:r>
      <w:r w:rsidR="00F63919" w:rsidRPr="00021ADF">
        <w:rPr>
          <w:rFonts w:asciiTheme="majorEastAsia" w:eastAsiaTheme="majorEastAsia" w:hAnsiTheme="majorEastAsia" w:hint="eastAsia"/>
          <w:sz w:val="24"/>
          <w:szCs w:val="24"/>
        </w:rPr>
        <w:t>:</w:t>
      </w:r>
      <w:r w:rsidR="00400E90" w:rsidRPr="00021ADF">
        <w:rPr>
          <w:rFonts w:asciiTheme="majorEastAsia" w:eastAsiaTheme="majorEastAsia" w:hAnsiTheme="majorEastAsia" w:hint="eastAsia"/>
          <w:sz w:val="24"/>
          <w:szCs w:val="24"/>
        </w:rPr>
        <w:t>双轴联动模组性能参数</w:t>
      </w:r>
    </w:p>
    <w:p w:rsidR="005B0C20" w:rsidRPr="00021ADF" w:rsidRDefault="00572651" w:rsidP="00711E51">
      <w:pPr>
        <w:spacing w:line="360" w:lineRule="auto"/>
        <w:ind w:firstLineChars="200" w:firstLine="600"/>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验证测试</w:t>
      </w:r>
    </w:p>
    <w:p w:rsidR="00572651" w:rsidRPr="00021ADF" w:rsidRDefault="00572651" w:rsidP="000C098E">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根据客户设备的运动特点及轨迹，为保证客户设备在运行过程中的稳定性及可靠性，我们多次做了过需求验证</w:t>
      </w:r>
      <w:r w:rsidR="00B67842" w:rsidRPr="00021ADF">
        <w:rPr>
          <w:rFonts w:asciiTheme="majorEastAsia" w:eastAsiaTheme="majorEastAsia" w:hAnsiTheme="majorEastAsia" w:hint="eastAsia"/>
          <w:sz w:val="28"/>
          <w:szCs w:val="28"/>
        </w:rPr>
        <w:t>并出具了相关的验证报告</w:t>
      </w:r>
      <w:r w:rsidRPr="00021ADF">
        <w:rPr>
          <w:rFonts w:asciiTheme="majorEastAsia" w:eastAsiaTheme="majorEastAsia" w:hAnsiTheme="majorEastAsia" w:hint="eastAsia"/>
          <w:sz w:val="28"/>
          <w:szCs w:val="28"/>
        </w:rPr>
        <w:t>，运动平台的各项参数均符合客户需求</w:t>
      </w:r>
      <w:r w:rsidR="00B67842" w:rsidRPr="00021ADF">
        <w:rPr>
          <w:rFonts w:asciiTheme="majorEastAsia" w:eastAsiaTheme="majorEastAsia" w:hAnsiTheme="majorEastAsia" w:hint="eastAsia"/>
          <w:sz w:val="28"/>
          <w:szCs w:val="28"/>
        </w:rPr>
        <w:t>，并做了相当于设备连续运行1.5年的耐疲劳测试，各项参数均无异常。</w:t>
      </w:r>
    </w:p>
    <w:p w:rsidR="00A92B76" w:rsidRPr="00021ADF" w:rsidRDefault="0002327A" w:rsidP="00A92B76">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经过多次技术交流、结构优化、测试验证，灵猴双轴联动直</w:t>
      </w:r>
      <w:r w:rsidR="004F4BEA" w:rsidRPr="00021ADF">
        <w:rPr>
          <w:rFonts w:asciiTheme="majorEastAsia" w:eastAsiaTheme="majorEastAsia" w:hAnsiTheme="majorEastAsia" w:hint="eastAsia"/>
          <w:sz w:val="28"/>
          <w:szCs w:val="28"/>
        </w:rPr>
        <w:t>线电机运动平台仅在两周的时间就达到了客户的要求，满足了交付条件</w:t>
      </w:r>
      <w:r w:rsidRPr="00021ADF">
        <w:rPr>
          <w:rFonts w:asciiTheme="majorEastAsia" w:eastAsiaTheme="majorEastAsia" w:hAnsiTheme="majorEastAsia" w:hint="eastAsia"/>
          <w:sz w:val="28"/>
          <w:szCs w:val="28"/>
        </w:rPr>
        <w:t>并实时</w:t>
      </w:r>
      <w:r w:rsidR="000C098E" w:rsidRPr="00021ADF">
        <w:rPr>
          <w:rFonts w:asciiTheme="majorEastAsia" w:eastAsiaTheme="majorEastAsia" w:hAnsiTheme="majorEastAsia" w:hint="eastAsia"/>
          <w:sz w:val="28"/>
          <w:szCs w:val="28"/>
        </w:rPr>
        <w:t>在客户现场调试安装，直到客户设备完全出货,我们还积极跟踪我司产品在客户设备终端的运行状况以及各项数据,实时为客户设备提供可靠性报告。</w:t>
      </w:r>
    </w:p>
    <w:p w:rsidR="00E7468B" w:rsidRPr="00021ADF" w:rsidRDefault="00A92B76" w:rsidP="00A8147B">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该客户“</w:t>
      </w:r>
      <w:r w:rsidR="000F4167" w:rsidRPr="00021ADF">
        <w:rPr>
          <w:rFonts w:asciiTheme="majorEastAsia" w:eastAsiaTheme="majorEastAsia" w:hAnsiTheme="majorEastAsia" w:hint="eastAsia"/>
          <w:sz w:val="28"/>
          <w:szCs w:val="28"/>
        </w:rPr>
        <w:t>非标</w:t>
      </w:r>
      <w:r w:rsidR="00A953A0" w:rsidRPr="00021ADF">
        <w:rPr>
          <w:rFonts w:asciiTheme="majorEastAsia" w:eastAsiaTheme="majorEastAsia" w:hAnsiTheme="majorEastAsia" w:hint="eastAsia"/>
          <w:sz w:val="28"/>
          <w:szCs w:val="28"/>
        </w:rPr>
        <w:t>私人订制”的双轴联动直线电机运动平台模组上下两轴均采用</w:t>
      </w:r>
      <w:r w:rsidRPr="00021ADF">
        <w:rPr>
          <w:rFonts w:asciiTheme="majorEastAsia" w:eastAsiaTheme="majorEastAsia" w:hAnsiTheme="majorEastAsia" w:hint="eastAsia"/>
          <w:sz w:val="28"/>
          <w:szCs w:val="28"/>
        </w:rPr>
        <w:t>自主研发的BUM系列无铁芯直线电机，</w:t>
      </w:r>
      <w:r w:rsidR="00CD2B7E" w:rsidRPr="00021ADF">
        <w:rPr>
          <w:rFonts w:asciiTheme="majorEastAsia" w:eastAsiaTheme="majorEastAsia" w:hAnsiTheme="majorEastAsia" w:hint="eastAsia"/>
          <w:sz w:val="28"/>
          <w:szCs w:val="28"/>
        </w:rPr>
        <w:t>该系列直线电机具有高推力、</w:t>
      </w:r>
      <w:proofErr w:type="gramStart"/>
      <w:r w:rsidR="00CD2B7E" w:rsidRPr="00021ADF">
        <w:rPr>
          <w:rFonts w:asciiTheme="majorEastAsia" w:eastAsiaTheme="majorEastAsia" w:hAnsiTheme="majorEastAsia" w:hint="eastAsia"/>
          <w:sz w:val="28"/>
          <w:szCs w:val="28"/>
        </w:rPr>
        <w:t>低运动</w:t>
      </w:r>
      <w:proofErr w:type="gramEnd"/>
      <w:r w:rsidR="00CD2B7E" w:rsidRPr="00021ADF">
        <w:rPr>
          <w:rFonts w:asciiTheme="majorEastAsia" w:eastAsiaTheme="majorEastAsia" w:hAnsiTheme="majorEastAsia" w:hint="eastAsia"/>
          <w:sz w:val="28"/>
          <w:szCs w:val="28"/>
        </w:rPr>
        <w:t>质量、无齿槽效应、无磁吸力等特点</w:t>
      </w:r>
      <w:r w:rsidR="00E67875" w:rsidRPr="00021ADF">
        <w:rPr>
          <w:rFonts w:asciiTheme="majorEastAsia" w:eastAsiaTheme="majorEastAsia" w:hAnsiTheme="majorEastAsia" w:hint="eastAsia"/>
          <w:sz w:val="28"/>
          <w:szCs w:val="28"/>
        </w:rPr>
        <w:t>，特别是在走</w:t>
      </w:r>
      <w:r w:rsidR="00E67875" w:rsidRPr="00021ADF">
        <w:rPr>
          <w:rFonts w:asciiTheme="majorEastAsia" w:eastAsiaTheme="majorEastAsia" w:hAnsiTheme="majorEastAsia" w:hint="eastAsia"/>
          <w:sz w:val="28"/>
          <w:szCs w:val="28"/>
        </w:rPr>
        <w:lastRenderedPageBreak/>
        <w:t>曲线圆弧轨迹时，可实现高速度小圆弧转角下的低速度波动。</w:t>
      </w:r>
      <w:r w:rsidR="00563635" w:rsidRPr="00021ADF">
        <w:rPr>
          <w:rFonts w:asciiTheme="majorEastAsia" w:eastAsiaTheme="majorEastAsia" w:hAnsiTheme="majorEastAsia" w:hint="eastAsia"/>
          <w:sz w:val="28"/>
          <w:szCs w:val="28"/>
        </w:rPr>
        <w:t>在使用了双轴联动直线电机运动平台后，使</w:t>
      </w:r>
      <w:r w:rsidR="00E67875" w:rsidRPr="00021ADF">
        <w:rPr>
          <w:rFonts w:asciiTheme="majorEastAsia" w:eastAsiaTheme="majorEastAsia" w:hAnsiTheme="majorEastAsia" w:hint="eastAsia"/>
          <w:sz w:val="28"/>
          <w:szCs w:val="28"/>
        </w:rPr>
        <w:t>其焊接速度提高50%</w:t>
      </w:r>
      <w:r w:rsidR="00563635" w:rsidRPr="00021ADF">
        <w:rPr>
          <w:rFonts w:asciiTheme="majorEastAsia" w:eastAsiaTheme="majorEastAsia" w:hAnsiTheme="majorEastAsia" w:hint="eastAsia"/>
          <w:sz w:val="28"/>
          <w:szCs w:val="28"/>
        </w:rPr>
        <w:t>，提高了其圆弧转角处的焊接质量，升级优化了客户整体设备的性能，提高客户设备销量的同时也增加了直线电机模组的销量，真正实现了双赢价值。</w:t>
      </w:r>
    </w:p>
    <w:p w:rsidR="007070B3" w:rsidRPr="00021ADF" w:rsidRDefault="007070B3" w:rsidP="000C098E">
      <w:pPr>
        <w:spacing w:line="360" w:lineRule="auto"/>
        <w:ind w:firstLineChars="200" w:firstLine="600"/>
        <w:rPr>
          <w:rFonts w:asciiTheme="majorEastAsia" w:eastAsiaTheme="majorEastAsia" w:hAnsiTheme="majorEastAsia"/>
          <w:sz w:val="30"/>
          <w:szCs w:val="30"/>
        </w:rPr>
      </w:pPr>
      <w:r w:rsidRPr="00021ADF">
        <w:rPr>
          <w:rFonts w:asciiTheme="majorEastAsia" w:eastAsiaTheme="majorEastAsia" w:hAnsiTheme="majorEastAsia" w:hint="eastAsia"/>
          <w:sz w:val="30"/>
          <w:szCs w:val="30"/>
        </w:rPr>
        <w:t>直线电机平台模组除上述应用外，还有在医疗行业应用的超薄十字蛇形运动平台模组，其整体尺寸大小仅有圆珠笔大小；在3C行业中的视觉检测</w:t>
      </w:r>
      <w:proofErr w:type="gramStart"/>
      <w:r w:rsidRPr="00021ADF">
        <w:rPr>
          <w:rFonts w:asciiTheme="majorEastAsia" w:eastAsiaTheme="majorEastAsia" w:hAnsiTheme="majorEastAsia" w:hint="eastAsia"/>
          <w:sz w:val="30"/>
          <w:szCs w:val="30"/>
        </w:rPr>
        <w:t>以及点胶平台</w:t>
      </w:r>
      <w:proofErr w:type="gramEnd"/>
      <w:r w:rsidRPr="00021ADF">
        <w:rPr>
          <w:rFonts w:asciiTheme="majorEastAsia" w:eastAsiaTheme="majorEastAsia" w:hAnsiTheme="majorEastAsia" w:hint="eastAsia"/>
          <w:sz w:val="30"/>
          <w:szCs w:val="30"/>
        </w:rPr>
        <w:t>上的快速移动的四轴联动</w:t>
      </w:r>
      <w:r w:rsidR="00F321C0" w:rsidRPr="00021ADF">
        <w:rPr>
          <w:rFonts w:asciiTheme="majorEastAsia" w:eastAsiaTheme="majorEastAsia" w:hAnsiTheme="majorEastAsia" w:hint="eastAsia"/>
          <w:sz w:val="30"/>
          <w:szCs w:val="30"/>
        </w:rPr>
        <w:t>直线电机模组；在机床以及快速搬运行业的LPS系列单轴平台模组；可以完全直接替换丝杆的SP标准系列单轴平台模组等等。</w:t>
      </w:r>
    </w:p>
    <w:p w:rsidR="00BC5597" w:rsidRPr="00021ADF" w:rsidRDefault="00F321C0" w:rsidP="007070B3">
      <w:pPr>
        <w:spacing w:line="360" w:lineRule="auto"/>
        <w:ind w:firstLineChars="200" w:firstLine="560"/>
        <w:rPr>
          <w:rFonts w:asciiTheme="majorEastAsia" w:eastAsiaTheme="majorEastAsia" w:hAnsiTheme="majorEastAsia"/>
          <w:sz w:val="28"/>
          <w:szCs w:val="28"/>
        </w:rPr>
      </w:pPr>
      <w:r w:rsidRPr="00021ADF">
        <w:rPr>
          <w:rFonts w:asciiTheme="majorEastAsia" w:eastAsiaTheme="majorEastAsia" w:hAnsiTheme="majorEastAsia" w:hint="eastAsia"/>
          <w:sz w:val="28"/>
          <w:szCs w:val="28"/>
        </w:rPr>
        <w:t>随着制造行业越来越苛刻的要求，现代先进制造装备向着高速度、高精度、快响应、大行程的趋势发展。这必然要求一个反应灵敏、高速、轻便的驱动系统，由于传统的进</w:t>
      </w:r>
      <w:proofErr w:type="gramStart"/>
      <w:r w:rsidRPr="00021ADF">
        <w:rPr>
          <w:rFonts w:asciiTheme="majorEastAsia" w:eastAsiaTheme="majorEastAsia" w:hAnsiTheme="majorEastAsia" w:hint="eastAsia"/>
          <w:sz w:val="28"/>
          <w:szCs w:val="28"/>
        </w:rPr>
        <w:t>给方式</w:t>
      </w:r>
      <w:proofErr w:type="gramEnd"/>
      <w:r w:rsidRPr="00021ADF">
        <w:rPr>
          <w:rFonts w:asciiTheme="majorEastAsia" w:eastAsiaTheme="majorEastAsia" w:hAnsiTheme="majorEastAsia" w:hint="eastAsia"/>
          <w:sz w:val="28"/>
          <w:szCs w:val="28"/>
        </w:rPr>
        <w:t>—“旋转电机+ 滚珠丝杠”需要联轴器、丝杠等中间传递环节，造成整体系统刚性不够、弹性变形严重，又因为该“间接传动”中丝杠精度很难提高、存在反向间隙等缺点，使得传统的进给系统无法达到上述要求。相对而言，直线电机具有结构简单、安装方便、无接触、无磨损等优点，并在精度、重复定位精度、刚度、工作寿命等其他性能指标上都优于旋转电机。</w:t>
      </w:r>
      <w:r w:rsidR="00BC5597" w:rsidRPr="00021ADF">
        <w:rPr>
          <w:rFonts w:asciiTheme="majorEastAsia" w:eastAsiaTheme="majorEastAsia" w:hAnsiTheme="majorEastAsia" w:hint="eastAsia"/>
          <w:sz w:val="28"/>
          <w:szCs w:val="28"/>
        </w:rPr>
        <w:t>其主要推广与高速、高精等旋转电机无法满足要求的场合。现代直线电机技术日益成熟，其势必取代传统的“旋转电机</w:t>
      </w:r>
      <w:r w:rsidR="00BC5597" w:rsidRPr="00021ADF">
        <w:rPr>
          <w:rFonts w:asciiTheme="majorEastAsia" w:eastAsiaTheme="majorEastAsia" w:hAnsiTheme="majorEastAsia"/>
          <w:sz w:val="28"/>
          <w:szCs w:val="28"/>
        </w:rPr>
        <w:t xml:space="preserve">+ </w:t>
      </w:r>
      <w:r w:rsidR="00BC5597" w:rsidRPr="00021ADF">
        <w:rPr>
          <w:rFonts w:asciiTheme="majorEastAsia" w:eastAsiaTheme="majorEastAsia" w:hAnsiTheme="majorEastAsia" w:hint="eastAsia"/>
          <w:sz w:val="28"/>
          <w:szCs w:val="28"/>
        </w:rPr>
        <w:t>丝杠”的传动模式。</w:t>
      </w:r>
    </w:p>
    <w:sectPr w:rsidR="00BC5597" w:rsidRPr="00021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03" w:rsidRDefault="00203603" w:rsidP="00D05F6D">
      <w:r>
        <w:separator/>
      </w:r>
    </w:p>
  </w:endnote>
  <w:endnote w:type="continuationSeparator" w:id="0">
    <w:p w:rsidR="00203603" w:rsidRDefault="00203603" w:rsidP="00D0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03" w:rsidRDefault="00203603" w:rsidP="00D05F6D">
      <w:r>
        <w:separator/>
      </w:r>
    </w:p>
  </w:footnote>
  <w:footnote w:type="continuationSeparator" w:id="0">
    <w:p w:rsidR="00203603" w:rsidRDefault="00203603" w:rsidP="00D05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164A"/>
    <w:multiLevelType w:val="hybridMultilevel"/>
    <w:tmpl w:val="7356258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8F40CCE"/>
    <w:multiLevelType w:val="hybridMultilevel"/>
    <w:tmpl w:val="E5E299B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AD"/>
    <w:rsid w:val="00005FA2"/>
    <w:rsid w:val="00016348"/>
    <w:rsid w:val="0001725D"/>
    <w:rsid w:val="00021ADF"/>
    <w:rsid w:val="0002327A"/>
    <w:rsid w:val="000571CB"/>
    <w:rsid w:val="0006178E"/>
    <w:rsid w:val="00063A4C"/>
    <w:rsid w:val="00081BC7"/>
    <w:rsid w:val="000A39B2"/>
    <w:rsid w:val="000C098E"/>
    <w:rsid w:val="000C5143"/>
    <w:rsid w:val="000D6B54"/>
    <w:rsid w:val="000E4534"/>
    <w:rsid w:val="000F4167"/>
    <w:rsid w:val="00106942"/>
    <w:rsid w:val="00107A2D"/>
    <w:rsid w:val="00107C01"/>
    <w:rsid w:val="00111FFB"/>
    <w:rsid w:val="00162F41"/>
    <w:rsid w:val="001A0150"/>
    <w:rsid w:val="001A73B1"/>
    <w:rsid w:val="001B3B91"/>
    <w:rsid w:val="001E2AF9"/>
    <w:rsid w:val="001F37B5"/>
    <w:rsid w:val="0020252E"/>
    <w:rsid w:val="00203603"/>
    <w:rsid w:val="00260116"/>
    <w:rsid w:val="00261311"/>
    <w:rsid w:val="002804BA"/>
    <w:rsid w:val="002C0E67"/>
    <w:rsid w:val="002C573E"/>
    <w:rsid w:val="002D6590"/>
    <w:rsid w:val="002E2B7B"/>
    <w:rsid w:val="002E718C"/>
    <w:rsid w:val="002F59E8"/>
    <w:rsid w:val="002F62B8"/>
    <w:rsid w:val="002F6871"/>
    <w:rsid w:val="00320D64"/>
    <w:rsid w:val="00321734"/>
    <w:rsid w:val="00341073"/>
    <w:rsid w:val="0035356C"/>
    <w:rsid w:val="00383B3A"/>
    <w:rsid w:val="00393D2A"/>
    <w:rsid w:val="00400E90"/>
    <w:rsid w:val="00416710"/>
    <w:rsid w:val="00417B7D"/>
    <w:rsid w:val="00430974"/>
    <w:rsid w:val="004708BE"/>
    <w:rsid w:val="00491FAC"/>
    <w:rsid w:val="004A3B12"/>
    <w:rsid w:val="004B5C84"/>
    <w:rsid w:val="004C2FAB"/>
    <w:rsid w:val="004E17A3"/>
    <w:rsid w:val="004F4BEA"/>
    <w:rsid w:val="00543015"/>
    <w:rsid w:val="005563F1"/>
    <w:rsid w:val="00563635"/>
    <w:rsid w:val="005657BB"/>
    <w:rsid w:val="00572651"/>
    <w:rsid w:val="00575B38"/>
    <w:rsid w:val="005822E7"/>
    <w:rsid w:val="0058558B"/>
    <w:rsid w:val="005B0C20"/>
    <w:rsid w:val="005D21A6"/>
    <w:rsid w:val="005E5BA7"/>
    <w:rsid w:val="00602620"/>
    <w:rsid w:val="006026C3"/>
    <w:rsid w:val="00603E15"/>
    <w:rsid w:val="00606358"/>
    <w:rsid w:val="006064FF"/>
    <w:rsid w:val="00607697"/>
    <w:rsid w:val="0066713F"/>
    <w:rsid w:val="0068709B"/>
    <w:rsid w:val="00687EBE"/>
    <w:rsid w:val="006B3920"/>
    <w:rsid w:val="006D625B"/>
    <w:rsid w:val="006F745E"/>
    <w:rsid w:val="006F77AC"/>
    <w:rsid w:val="00702334"/>
    <w:rsid w:val="007031DC"/>
    <w:rsid w:val="007070B3"/>
    <w:rsid w:val="00711A6E"/>
    <w:rsid w:val="00711E51"/>
    <w:rsid w:val="00740AD7"/>
    <w:rsid w:val="00743006"/>
    <w:rsid w:val="00757FA5"/>
    <w:rsid w:val="007874F6"/>
    <w:rsid w:val="007909CD"/>
    <w:rsid w:val="007B7D5A"/>
    <w:rsid w:val="007C235F"/>
    <w:rsid w:val="007C5A4E"/>
    <w:rsid w:val="007D43F3"/>
    <w:rsid w:val="007E3C9F"/>
    <w:rsid w:val="007F1FD0"/>
    <w:rsid w:val="00805AB2"/>
    <w:rsid w:val="00807A63"/>
    <w:rsid w:val="00812DA1"/>
    <w:rsid w:val="008549DF"/>
    <w:rsid w:val="008A104F"/>
    <w:rsid w:val="008B3F81"/>
    <w:rsid w:val="008D322B"/>
    <w:rsid w:val="008E4505"/>
    <w:rsid w:val="009454E6"/>
    <w:rsid w:val="009C205C"/>
    <w:rsid w:val="009D4BAD"/>
    <w:rsid w:val="009D7833"/>
    <w:rsid w:val="009E0F71"/>
    <w:rsid w:val="00A34074"/>
    <w:rsid w:val="00A6332B"/>
    <w:rsid w:val="00A8147B"/>
    <w:rsid w:val="00A920EE"/>
    <w:rsid w:val="00A92B76"/>
    <w:rsid w:val="00A953A0"/>
    <w:rsid w:val="00A95E45"/>
    <w:rsid w:val="00AD1029"/>
    <w:rsid w:val="00AF26FD"/>
    <w:rsid w:val="00B026F1"/>
    <w:rsid w:val="00B145F1"/>
    <w:rsid w:val="00B154B9"/>
    <w:rsid w:val="00B42E8E"/>
    <w:rsid w:val="00B44AF6"/>
    <w:rsid w:val="00B526B5"/>
    <w:rsid w:val="00B67842"/>
    <w:rsid w:val="00B71CBD"/>
    <w:rsid w:val="00B83DF8"/>
    <w:rsid w:val="00BC5597"/>
    <w:rsid w:val="00C01A53"/>
    <w:rsid w:val="00C83104"/>
    <w:rsid w:val="00C8463C"/>
    <w:rsid w:val="00C90695"/>
    <w:rsid w:val="00C91E3C"/>
    <w:rsid w:val="00CD2B7E"/>
    <w:rsid w:val="00D01FD3"/>
    <w:rsid w:val="00D05F6D"/>
    <w:rsid w:val="00D41548"/>
    <w:rsid w:val="00DD52C7"/>
    <w:rsid w:val="00E56EFA"/>
    <w:rsid w:val="00E67875"/>
    <w:rsid w:val="00E7468B"/>
    <w:rsid w:val="00EA5EBE"/>
    <w:rsid w:val="00ED1EC6"/>
    <w:rsid w:val="00EE0FA3"/>
    <w:rsid w:val="00EF16FE"/>
    <w:rsid w:val="00F12179"/>
    <w:rsid w:val="00F30928"/>
    <w:rsid w:val="00F321C0"/>
    <w:rsid w:val="00F3514E"/>
    <w:rsid w:val="00F56F18"/>
    <w:rsid w:val="00F61B39"/>
    <w:rsid w:val="00F63919"/>
    <w:rsid w:val="00F6405B"/>
    <w:rsid w:val="00F86E68"/>
    <w:rsid w:val="00FE2699"/>
    <w:rsid w:val="00FE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5F6D"/>
    <w:rPr>
      <w:sz w:val="18"/>
      <w:szCs w:val="18"/>
    </w:rPr>
  </w:style>
  <w:style w:type="paragraph" w:styleId="a4">
    <w:name w:val="footer"/>
    <w:basedOn w:val="a"/>
    <w:link w:val="Char0"/>
    <w:uiPriority w:val="99"/>
    <w:unhideWhenUsed/>
    <w:rsid w:val="00D0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D05F6D"/>
    <w:rPr>
      <w:sz w:val="18"/>
      <w:szCs w:val="18"/>
    </w:rPr>
  </w:style>
  <w:style w:type="paragraph" w:styleId="a5">
    <w:name w:val="Balloon Text"/>
    <w:basedOn w:val="a"/>
    <w:link w:val="Char1"/>
    <w:uiPriority w:val="99"/>
    <w:semiHidden/>
    <w:unhideWhenUsed/>
    <w:rsid w:val="00E56EFA"/>
    <w:rPr>
      <w:sz w:val="18"/>
      <w:szCs w:val="18"/>
    </w:rPr>
  </w:style>
  <w:style w:type="character" w:customStyle="1" w:styleId="Char1">
    <w:name w:val="批注框文本 Char"/>
    <w:basedOn w:val="a0"/>
    <w:link w:val="a5"/>
    <w:uiPriority w:val="99"/>
    <w:semiHidden/>
    <w:rsid w:val="00E56EFA"/>
    <w:rPr>
      <w:sz w:val="18"/>
      <w:szCs w:val="18"/>
    </w:rPr>
  </w:style>
  <w:style w:type="paragraph" w:styleId="a6">
    <w:name w:val="List Paragraph"/>
    <w:basedOn w:val="a"/>
    <w:uiPriority w:val="34"/>
    <w:qFormat/>
    <w:rsid w:val="0020252E"/>
    <w:pPr>
      <w:ind w:firstLineChars="200" w:firstLine="420"/>
    </w:pPr>
  </w:style>
  <w:style w:type="paragraph" w:styleId="a7">
    <w:name w:val="Normal (Web)"/>
    <w:basedOn w:val="a"/>
    <w:uiPriority w:val="99"/>
    <w:semiHidden/>
    <w:unhideWhenUsed/>
    <w:rsid w:val="00805AB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5F6D"/>
    <w:rPr>
      <w:sz w:val="18"/>
      <w:szCs w:val="18"/>
    </w:rPr>
  </w:style>
  <w:style w:type="paragraph" w:styleId="a4">
    <w:name w:val="footer"/>
    <w:basedOn w:val="a"/>
    <w:link w:val="Char0"/>
    <w:uiPriority w:val="99"/>
    <w:unhideWhenUsed/>
    <w:rsid w:val="00D0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D05F6D"/>
    <w:rPr>
      <w:sz w:val="18"/>
      <w:szCs w:val="18"/>
    </w:rPr>
  </w:style>
  <w:style w:type="paragraph" w:styleId="a5">
    <w:name w:val="Balloon Text"/>
    <w:basedOn w:val="a"/>
    <w:link w:val="Char1"/>
    <w:uiPriority w:val="99"/>
    <w:semiHidden/>
    <w:unhideWhenUsed/>
    <w:rsid w:val="00E56EFA"/>
    <w:rPr>
      <w:sz w:val="18"/>
      <w:szCs w:val="18"/>
    </w:rPr>
  </w:style>
  <w:style w:type="character" w:customStyle="1" w:styleId="Char1">
    <w:name w:val="批注框文本 Char"/>
    <w:basedOn w:val="a0"/>
    <w:link w:val="a5"/>
    <w:uiPriority w:val="99"/>
    <w:semiHidden/>
    <w:rsid w:val="00E56EFA"/>
    <w:rPr>
      <w:sz w:val="18"/>
      <w:szCs w:val="18"/>
    </w:rPr>
  </w:style>
  <w:style w:type="paragraph" w:styleId="a6">
    <w:name w:val="List Paragraph"/>
    <w:basedOn w:val="a"/>
    <w:uiPriority w:val="34"/>
    <w:qFormat/>
    <w:rsid w:val="0020252E"/>
    <w:pPr>
      <w:ind w:firstLineChars="200" w:firstLine="420"/>
    </w:pPr>
  </w:style>
  <w:style w:type="paragraph" w:styleId="a7">
    <w:name w:val="Normal (Web)"/>
    <w:basedOn w:val="a"/>
    <w:uiPriority w:val="99"/>
    <w:semiHidden/>
    <w:unhideWhenUsed/>
    <w:rsid w:val="00805A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E541D-8B53-4847-8E02-3DF7AE70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2017-08-18T05:56:00Z</dcterms:created>
  <dcterms:modified xsi:type="dcterms:W3CDTF">2017-09-01T08:10:00Z</dcterms:modified>
</cp:coreProperties>
</file>