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A9A" w:rsidRPr="00F17A9A" w:rsidRDefault="00F17A9A" w:rsidP="00F17A9A">
      <w:pPr>
        <w:jc w:val="center"/>
        <w:rPr>
          <w:b/>
          <w:color w:val="000000" w:themeColor="text1"/>
          <w:sz w:val="30"/>
          <w:szCs w:val="30"/>
        </w:rPr>
      </w:pPr>
      <w:r w:rsidRPr="00F17A9A">
        <w:rPr>
          <w:rFonts w:hint="eastAsia"/>
          <w:b/>
          <w:color w:val="000000" w:themeColor="text1"/>
          <w:sz w:val="30"/>
          <w:szCs w:val="30"/>
        </w:rPr>
        <w:t>浮球式水位开关常见故障如何解决？</w:t>
      </w:r>
    </w:p>
    <w:p w:rsidR="00F17A9A" w:rsidRDefault="00F17A9A" w:rsidP="00F17A9A">
      <w:pPr>
        <w:rPr>
          <w:color w:val="000000" w:themeColor="text1"/>
        </w:rPr>
      </w:pPr>
    </w:p>
    <w:p w:rsidR="00F17A9A" w:rsidRDefault="00F17A9A" w:rsidP="00F17A9A">
      <w:pPr>
        <w:rPr>
          <w:color w:val="000000" w:themeColor="text1"/>
        </w:rPr>
      </w:pPr>
      <w:r>
        <w:rPr>
          <w:rFonts w:hint="eastAsia"/>
          <w:color w:val="000000" w:themeColor="text1"/>
        </w:rPr>
        <w:t>众所周知，任何一个机器都是有各种零件组成，而其中一个小零件出现了问题，那么大则会影响到整个产品。比如我们在使用水位开关的时候会常常会遇到一些小问题，但是又不懂怎么解决，那么看完这篇文章你将会学习到如何解决浮球式水位开关的常见故障。</w:t>
      </w:r>
    </w:p>
    <w:p w:rsidR="00F17A9A" w:rsidRDefault="00F17A9A" w:rsidP="00F17A9A">
      <w:pPr>
        <w:rPr>
          <w:color w:val="000000" w:themeColor="text1"/>
        </w:rPr>
      </w:pPr>
    </w:p>
    <w:p w:rsidR="00F17A9A" w:rsidRDefault="00F17A9A" w:rsidP="00F17A9A">
      <w:pPr>
        <w:rPr>
          <w:color w:val="000000" w:themeColor="text1"/>
        </w:rPr>
      </w:pPr>
      <w:r>
        <w:rPr>
          <w:rFonts w:hint="eastAsia"/>
          <w:color w:val="000000" w:themeColor="text1"/>
        </w:rPr>
        <w:t>问题</w:t>
      </w:r>
      <w:proofErr w:type="gramStart"/>
      <w:r>
        <w:rPr>
          <w:rFonts w:hint="eastAsia"/>
          <w:color w:val="000000" w:themeColor="text1"/>
        </w:rPr>
        <w:t>一</w:t>
      </w:r>
      <w:proofErr w:type="gramEnd"/>
      <w:r>
        <w:rPr>
          <w:rFonts w:hint="eastAsia"/>
          <w:color w:val="000000" w:themeColor="text1"/>
        </w:rPr>
        <w:t>：</w:t>
      </w:r>
      <w:r w:rsidRPr="004C7999">
        <w:rPr>
          <w:color w:val="000000" w:themeColor="text1"/>
        </w:rPr>
        <w:t>信号输出不正常，有磁场干扰</w:t>
      </w:r>
      <w:r w:rsidRPr="004C7999">
        <w:rPr>
          <w:color w:val="000000" w:themeColor="text1"/>
        </w:rPr>
        <w:br/>
      </w:r>
      <w:r w:rsidRPr="004C7999">
        <w:rPr>
          <w:color w:val="000000" w:themeColor="text1"/>
        </w:rPr>
        <w:t>处理方法：信号电缆与动力电缆同层敷设所致，如模拟量输出的在电子间端子</w:t>
      </w:r>
      <w:proofErr w:type="gramStart"/>
      <w:r w:rsidRPr="004C7999">
        <w:rPr>
          <w:color w:val="000000" w:themeColor="text1"/>
        </w:rPr>
        <w:t>排增加</w:t>
      </w:r>
      <w:proofErr w:type="gramEnd"/>
      <w:r w:rsidRPr="004C7999">
        <w:rPr>
          <w:color w:val="000000" w:themeColor="text1"/>
        </w:rPr>
        <w:t>电容消磁。</w:t>
      </w:r>
    </w:p>
    <w:p w:rsidR="00F17A9A" w:rsidRDefault="00F17A9A" w:rsidP="00F17A9A">
      <w:pPr>
        <w:rPr>
          <w:color w:val="000000" w:themeColor="text1"/>
        </w:rPr>
      </w:pPr>
    </w:p>
    <w:p w:rsidR="00F17A9A" w:rsidRDefault="00F17A9A" w:rsidP="00F17A9A">
      <w:pPr>
        <w:rPr>
          <w:color w:val="000000" w:themeColor="text1"/>
        </w:rPr>
      </w:pPr>
      <w:r>
        <w:rPr>
          <w:rFonts w:hint="eastAsia"/>
          <w:color w:val="000000" w:themeColor="text1"/>
        </w:rPr>
        <w:t>问题二：</w:t>
      </w:r>
      <w:r w:rsidRPr="004C7999">
        <w:rPr>
          <w:color w:val="000000" w:themeColor="text1"/>
        </w:rPr>
        <w:t>运行时</w:t>
      </w:r>
      <w:r>
        <w:rPr>
          <w:color w:val="000000" w:themeColor="text1"/>
        </w:rPr>
        <w:t>水位开关</w:t>
      </w:r>
      <w:proofErr w:type="gramStart"/>
      <w:r w:rsidRPr="004C7999">
        <w:rPr>
          <w:color w:val="000000" w:themeColor="text1"/>
        </w:rPr>
        <w:t>不</w:t>
      </w:r>
      <w:proofErr w:type="gramEnd"/>
      <w:r w:rsidRPr="004C7999">
        <w:rPr>
          <w:color w:val="000000" w:themeColor="text1"/>
        </w:rPr>
        <w:t>动作</w:t>
      </w:r>
    </w:p>
    <w:p w:rsidR="00F17A9A" w:rsidRDefault="00F17A9A" w:rsidP="00F17A9A">
      <w:pPr>
        <w:rPr>
          <w:color w:val="000000" w:themeColor="text1"/>
        </w:rPr>
      </w:pPr>
      <w:r w:rsidRPr="004C7999">
        <w:rPr>
          <w:color w:val="000000" w:themeColor="text1"/>
        </w:rPr>
        <w:t>处理方法：打开排污门放水，内部介质有杂物开关容易因水垢失灵</w:t>
      </w:r>
      <w:r>
        <w:rPr>
          <w:rFonts w:hint="eastAsia"/>
          <w:color w:val="000000" w:themeColor="text1"/>
        </w:rPr>
        <w:t>，</w:t>
      </w:r>
      <w:r w:rsidRPr="00F12E19">
        <w:rPr>
          <w:rFonts w:ascii="Arial" w:hAnsi="Arial" w:cs="Arial"/>
          <w:color w:val="000000"/>
          <w:kern w:val="0"/>
          <w:szCs w:val="21"/>
        </w:rPr>
        <w:t>液体比重小于浮球比重</w:t>
      </w:r>
      <w:r>
        <w:rPr>
          <w:rFonts w:ascii="Arial" w:hAnsi="Arial" w:cs="Arial" w:hint="eastAsia"/>
          <w:color w:val="000000"/>
          <w:kern w:val="0"/>
          <w:szCs w:val="21"/>
        </w:rPr>
        <w:t>，</w:t>
      </w:r>
      <w:r w:rsidRPr="00F12E19">
        <w:rPr>
          <w:rFonts w:ascii="Arial" w:hAnsi="Arial" w:cs="Arial"/>
          <w:color w:val="000000"/>
          <w:kern w:val="0"/>
          <w:szCs w:val="21"/>
        </w:rPr>
        <w:t>重新确认浮球比重</w:t>
      </w:r>
      <w:r>
        <w:rPr>
          <w:rFonts w:ascii="Arial" w:hAnsi="Arial" w:cs="Arial" w:hint="eastAsia"/>
          <w:color w:val="000000"/>
          <w:kern w:val="0"/>
          <w:szCs w:val="21"/>
        </w:rPr>
        <w:t>。再</w:t>
      </w:r>
      <w:r>
        <w:rPr>
          <w:rFonts w:hint="eastAsia"/>
          <w:color w:val="000000" w:themeColor="text1"/>
        </w:rPr>
        <w:t>检查是否有异物卡住浮球，然后进行检查、清洗</w:t>
      </w:r>
      <w:r w:rsidRPr="004C7999">
        <w:rPr>
          <w:color w:val="000000" w:themeColor="text1"/>
        </w:rPr>
        <w:t>。</w:t>
      </w:r>
    </w:p>
    <w:p w:rsidR="00F17A9A" w:rsidRDefault="00F17A9A" w:rsidP="00F17A9A">
      <w:pPr>
        <w:rPr>
          <w:color w:val="000000" w:themeColor="text1"/>
        </w:rPr>
      </w:pPr>
    </w:p>
    <w:p w:rsidR="00F17A9A" w:rsidRDefault="00F17A9A" w:rsidP="00F17A9A">
      <w:pPr>
        <w:rPr>
          <w:rFonts w:ascii="Arial" w:hAnsi="Arial" w:cs="Arial"/>
          <w:color w:val="000000"/>
          <w:kern w:val="0"/>
          <w:szCs w:val="21"/>
        </w:rPr>
      </w:pPr>
      <w:r>
        <w:rPr>
          <w:rFonts w:hint="eastAsia"/>
          <w:color w:val="000000" w:themeColor="text1"/>
        </w:rPr>
        <w:t>问题三：</w:t>
      </w:r>
      <w:r w:rsidRPr="00F12E19">
        <w:rPr>
          <w:rFonts w:ascii="Arial" w:hAnsi="Arial" w:cs="Arial"/>
          <w:color w:val="000000"/>
          <w:kern w:val="0"/>
          <w:szCs w:val="21"/>
        </w:rPr>
        <w:t>浮球动作，但无信号输出</w:t>
      </w:r>
    </w:p>
    <w:p w:rsidR="00F17A9A" w:rsidRDefault="00F17A9A" w:rsidP="00F17A9A">
      <w:pPr>
        <w:rPr>
          <w:rFonts w:ascii="Arial" w:hAnsi="Arial" w:cs="Arial"/>
          <w:color w:val="000000"/>
          <w:kern w:val="0"/>
          <w:szCs w:val="21"/>
        </w:rPr>
      </w:pPr>
      <w:r>
        <w:rPr>
          <w:rFonts w:ascii="Arial" w:hAnsi="Arial" w:cs="Arial" w:hint="eastAsia"/>
          <w:color w:val="000000"/>
          <w:kern w:val="0"/>
          <w:szCs w:val="21"/>
        </w:rPr>
        <w:t>处理方法：检查是否是</w:t>
      </w:r>
      <w:r w:rsidRPr="00F12E19">
        <w:rPr>
          <w:rFonts w:ascii="Arial" w:hAnsi="Arial" w:cs="Arial"/>
          <w:color w:val="000000"/>
          <w:kern w:val="0"/>
          <w:szCs w:val="21"/>
        </w:rPr>
        <w:t>浮球位置偏移</w:t>
      </w:r>
      <w:r>
        <w:rPr>
          <w:rFonts w:ascii="Arial" w:hAnsi="Arial" w:cs="Arial" w:hint="eastAsia"/>
          <w:color w:val="000000"/>
          <w:kern w:val="0"/>
          <w:szCs w:val="21"/>
        </w:rPr>
        <w:t>，</w:t>
      </w:r>
      <w:r w:rsidRPr="00F12E19">
        <w:rPr>
          <w:rFonts w:ascii="Arial" w:hAnsi="Arial" w:cs="Arial"/>
          <w:color w:val="000000"/>
          <w:kern w:val="0"/>
          <w:szCs w:val="21"/>
        </w:rPr>
        <w:t>调整浮球位置</w:t>
      </w:r>
      <w:r>
        <w:rPr>
          <w:rFonts w:ascii="Arial" w:hAnsi="Arial" w:cs="Arial" w:hint="eastAsia"/>
          <w:color w:val="000000"/>
          <w:kern w:val="0"/>
          <w:szCs w:val="21"/>
        </w:rPr>
        <w:t>；</w:t>
      </w:r>
      <w:proofErr w:type="gramStart"/>
      <w:r>
        <w:rPr>
          <w:rFonts w:ascii="Arial" w:hAnsi="Arial" w:cs="Arial" w:hint="eastAsia"/>
          <w:color w:val="000000"/>
          <w:kern w:val="0"/>
          <w:szCs w:val="21"/>
        </w:rPr>
        <w:t>或是</w:t>
      </w:r>
      <w:r w:rsidRPr="00F12E19">
        <w:rPr>
          <w:rFonts w:ascii="Arial" w:hAnsi="Arial" w:cs="Arial"/>
          <w:color w:val="000000"/>
          <w:kern w:val="0"/>
          <w:szCs w:val="21"/>
        </w:rPr>
        <w:t>磁簧开关</w:t>
      </w:r>
      <w:proofErr w:type="gramEnd"/>
      <w:r w:rsidRPr="00F12E19">
        <w:rPr>
          <w:rFonts w:ascii="Arial" w:hAnsi="Arial" w:cs="Arial"/>
          <w:color w:val="000000"/>
          <w:kern w:val="0"/>
          <w:szCs w:val="21"/>
        </w:rPr>
        <w:t>损坏</w:t>
      </w:r>
      <w:r>
        <w:rPr>
          <w:rFonts w:ascii="Arial" w:hAnsi="Arial" w:cs="Arial" w:hint="eastAsia"/>
          <w:color w:val="000000"/>
          <w:kern w:val="0"/>
          <w:szCs w:val="21"/>
        </w:rPr>
        <w:t>，</w:t>
      </w:r>
      <w:proofErr w:type="gramStart"/>
      <w:r w:rsidRPr="00F12E19">
        <w:rPr>
          <w:rFonts w:ascii="Arial" w:hAnsi="Arial" w:cs="Arial"/>
          <w:color w:val="000000"/>
          <w:kern w:val="0"/>
          <w:szCs w:val="21"/>
        </w:rPr>
        <w:t>更换磁簧开关</w:t>
      </w:r>
      <w:proofErr w:type="gramEnd"/>
      <w:r>
        <w:rPr>
          <w:rFonts w:ascii="Arial" w:hAnsi="Arial" w:cs="Arial" w:hint="eastAsia"/>
          <w:color w:val="000000"/>
          <w:kern w:val="0"/>
          <w:szCs w:val="21"/>
        </w:rPr>
        <w:t>。</w:t>
      </w:r>
    </w:p>
    <w:p w:rsidR="00F17A9A" w:rsidRDefault="00F17A9A" w:rsidP="00F17A9A">
      <w:pPr>
        <w:rPr>
          <w:rFonts w:ascii="Arial" w:hAnsi="Arial" w:cs="Arial"/>
          <w:color w:val="000000"/>
          <w:kern w:val="0"/>
          <w:szCs w:val="21"/>
        </w:rPr>
      </w:pPr>
    </w:p>
    <w:p w:rsidR="00F17A9A" w:rsidRDefault="00F17A9A" w:rsidP="00F17A9A">
      <w:pPr>
        <w:rPr>
          <w:rFonts w:ascii="Arial" w:hAnsi="Arial" w:cs="Arial"/>
          <w:color w:val="000000"/>
          <w:kern w:val="0"/>
          <w:szCs w:val="21"/>
        </w:rPr>
      </w:pPr>
      <w:r>
        <w:rPr>
          <w:rFonts w:ascii="Arial" w:hAnsi="Arial" w:cs="Arial" w:hint="eastAsia"/>
          <w:color w:val="000000"/>
          <w:kern w:val="0"/>
          <w:szCs w:val="21"/>
        </w:rPr>
        <w:t>问题</w:t>
      </w:r>
      <w:r w:rsidRPr="00F12E19">
        <w:rPr>
          <w:rFonts w:ascii="Arial" w:hAnsi="Arial" w:cs="Arial"/>
          <w:color w:val="000000"/>
          <w:kern w:val="0"/>
          <w:szCs w:val="21"/>
        </w:rPr>
        <w:t>四：信号保持，</w:t>
      </w:r>
      <w:r>
        <w:rPr>
          <w:rFonts w:ascii="Arial" w:hAnsi="Arial" w:cs="Arial" w:hint="eastAsia"/>
          <w:color w:val="000000"/>
          <w:kern w:val="0"/>
          <w:szCs w:val="21"/>
        </w:rPr>
        <w:t>浮球</w:t>
      </w:r>
      <w:r w:rsidRPr="00F12E19">
        <w:rPr>
          <w:rFonts w:ascii="Arial" w:hAnsi="Arial" w:cs="Arial"/>
          <w:color w:val="000000"/>
          <w:kern w:val="0"/>
          <w:szCs w:val="21"/>
        </w:rPr>
        <w:t>无法复原</w:t>
      </w:r>
    </w:p>
    <w:p w:rsidR="00F17A9A" w:rsidRPr="00F12E19" w:rsidRDefault="00F17A9A" w:rsidP="00F17A9A">
      <w:pPr>
        <w:rPr>
          <w:rFonts w:ascii="Arial" w:hAnsi="Arial" w:cs="Arial"/>
          <w:color w:val="000000"/>
          <w:kern w:val="0"/>
          <w:szCs w:val="21"/>
        </w:rPr>
      </w:pPr>
      <w:r w:rsidRPr="00F12E19">
        <w:rPr>
          <w:rFonts w:ascii="Arial" w:hAnsi="Arial" w:cs="Arial"/>
          <w:color w:val="000000"/>
          <w:kern w:val="0"/>
          <w:szCs w:val="21"/>
        </w:rPr>
        <w:t>浮球不能复归，</w:t>
      </w:r>
      <w:r>
        <w:rPr>
          <w:rFonts w:ascii="Arial" w:hAnsi="Arial" w:cs="Arial" w:hint="eastAsia"/>
          <w:color w:val="000000"/>
          <w:kern w:val="0"/>
          <w:szCs w:val="21"/>
        </w:rPr>
        <w:t>查看浮球是否被</w:t>
      </w:r>
      <w:r w:rsidRPr="00F12E19">
        <w:rPr>
          <w:rFonts w:ascii="Arial" w:hAnsi="Arial" w:cs="Arial"/>
          <w:color w:val="000000"/>
          <w:kern w:val="0"/>
          <w:szCs w:val="21"/>
        </w:rPr>
        <w:t>异物卡住</w:t>
      </w:r>
      <w:r>
        <w:rPr>
          <w:rFonts w:ascii="Arial" w:hAnsi="Arial" w:cs="Arial" w:hint="eastAsia"/>
          <w:color w:val="000000"/>
          <w:kern w:val="0"/>
          <w:szCs w:val="21"/>
        </w:rPr>
        <w:t>，</w:t>
      </w:r>
      <w:r w:rsidRPr="00F12E19">
        <w:rPr>
          <w:rFonts w:ascii="Arial" w:hAnsi="Arial" w:cs="Arial"/>
          <w:color w:val="000000"/>
          <w:kern w:val="0"/>
          <w:szCs w:val="21"/>
        </w:rPr>
        <w:t>清除异物</w:t>
      </w:r>
      <w:r>
        <w:rPr>
          <w:rFonts w:ascii="Arial" w:hAnsi="Arial" w:cs="Arial" w:hint="eastAsia"/>
          <w:color w:val="000000"/>
          <w:kern w:val="0"/>
          <w:szCs w:val="21"/>
        </w:rPr>
        <w:t>。或是浮球漏水，更换浮球。</w:t>
      </w:r>
    </w:p>
    <w:p w:rsidR="00F17A9A" w:rsidRDefault="00F17A9A" w:rsidP="00F17A9A">
      <w:pPr>
        <w:rPr>
          <w:color w:val="000000" w:themeColor="text1"/>
        </w:rPr>
      </w:pPr>
    </w:p>
    <w:p w:rsidR="00F17A9A" w:rsidRDefault="00F17A9A" w:rsidP="00F17A9A">
      <w:pPr>
        <w:rPr>
          <w:rFonts w:ascii="Arial" w:hAnsi="Arial" w:cs="Arial"/>
          <w:color w:val="000000"/>
          <w:kern w:val="0"/>
          <w:szCs w:val="21"/>
        </w:rPr>
      </w:pPr>
      <w:r>
        <w:rPr>
          <w:rFonts w:hint="eastAsia"/>
          <w:color w:val="000000" w:themeColor="text1"/>
        </w:rPr>
        <w:t>以上就是我们在使用浮球式水位开关的时候比较遇到的问题了，那么解决的办法我们是会了，那么我们改如何避免这些问题呢？因为浮球式存在已经很久了，只是一个简单的被动器件，所以我们在使用的时候有些问题是无法避免的，但是我们如果在使用得当，日常进行简单的文虎，比如</w:t>
      </w:r>
      <w:r w:rsidRPr="00F12E19">
        <w:rPr>
          <w:rFonts w:ascii="Arial" w:hAnsi="Arial" w:cs="Arial"/>
          <w:color w:val="000000"/>
          <w:kern w:val="0"/>
          <w:szCs w:val="21"/>
        </w:rPr>
        <w:t>定期清除</w:t>
      </w:r>
      <w:r>
        <w:rPr>
          <w:rFonts w:ascii="Arial" w:hAnsi="Arial" w:cs="Arial" w:hint="eastAsia"/>
          <w:color w:val="000000"/>
          <w:kern w:val="0"/>
          <w:szCs w:val="21"/>
        </w:rPr>
        <w:t>浮球上的污垢等，可以避免一部分问题的产生。</w:t>
      </w:r>
    </w:p>
    <w:p w:rsidR="00F17A9A" w:rsidRDefault="00F17A9A" w:rsidP="00F17A9A">
      <w:pPr>
        <w:rPr>
          <w:rFonts w:ascii="Arial" w:hAnsi="Arial" w:cs="Arial"/>
          <w:color w:val="000000"/>
          <w:kern w:val="0"/>
          <w:szCs w:val="21"/>
        </w:rPr>
      </w:pPr>
      <w:r>
        <w:rPr>
          <w:rFonts w:ascii="Arial" w:hAnsi="Arial" w:cs="Arial" w:hint="eastAsia"/>
          <w:noProof/>
          <w:color w:val="000000"/>
          <w:kern w:val="0"/>
          <w:szCs w:val="21"/>
        </w:rPr>
        <w:drawing>
          <wp:inline distT="0" distB="0" distL="0" distR="0">
            <wp:extent cx="5274310" cy="3648710"/>
            <wp:effectExtent l="0" t="0" r="25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脏浮球开关4.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648710"/>
                    </a:xfrm>
                    <a:prstGeom prst="rect">
                      <a:avLst/>
                    </a:prstGeom>
                  </pic:spPr>
                </pic:pic>
              </a:graphicData>
            </a:graphic>
          </wp:inline>
        </w:drawing>
      </w:r>
      <w:r>
        <w:rPr>
          <w:rFonts w:ascii="Arial" w:hAnsi="Arial" w:cs="Arial" w:hint="eastAsia"/>
          <w:color w:val="000000"/>
          <w:kern w:val="0"/>
          <w:szCs w:val="21"/>
        </w:rPr>
        <w:lastRenderedPageBreak/>
        <w:t>我们都知道现在科技发展迅速，不创新，永远止步不前的产品都是会被淘汰的。对于浮球式的不能使用在</w:t>
      </w:r>
      <w:proofErr w:type="gramStart"/>
      <w:r>
        <w:rPr>
          <w:rFonts w:ascii="Arial" w:hAnsi="Arial" w:cs="Arial" w:hint="eastAsia"/>
          <w:color w:val="000000"/>
          <w:kern w:val="0"/>
          <w:szCs w:val="21"/>
        </w:rPr>
        <w:t>黏</w:t>
      </w:r>
      <w:proofErr w:type="gramEnd"/>
      <w:r>
        <w:rPr>
          <w:rFonts w:ascii="Arial" w:hAnsi="Arial" w:cs="Arial" w:hint="eastAsia"/>
          <w:color w:val="000000"/>
          <w:kern w:val="0"/>
          <w:szCs w:val="21"/>
        </w:rPr>
        <w:t>稠物品、含杂质液体等，以及浮子易卡死</w:t>
      </w:r>
      <w:proofErr w:type="gramStart"/>
      <w:r>
        <w:rPr>
          <w:rFonts w:ascii="Arial" w:hAnsi="Arial" w:cs="Arial" w:hint="eastAsia"/>
          <w:color w:val="000000"/>
          <w:kern w:val="0"/>
          <w:szCs w:val="21"/>
        </w:rPr>
        <w:t>不</w:t>
      </w:r>
      <w:proofErr w:type="gramEnd"/>
      <w:r>
        <w:rPr>
          <w:rFonts w:ascii="Arial" w:hAnsi="Arial" w:cs="Arial" w:hint="eastAsia"/>
          <w:color w:val="000000"/>
          <w:kern w:val="0"/>
          <w:szCs w:val="21"/>
        </w:rPr>
        <w:t>动作等问题，而光电式液位传感则不会有这些问题，且光电式液位传感的外观设计避免了浮球卡死、水垢积累的问题。</w:t>
      </w:r>
    </w:p>
    <w:p w:rsidR="00F17A9A" w:rsidRDefault="00F17A9A" w:rsidP="00F17A9A">
      <w:pPr>
        <w:rPr>
          <w:color w:val="000000" w:themeColor="text1"/>
        </w:rPr>
      </w:pPr>
    </w:p>
    <w:p w:rsidR="00F17A9A" w:rsidRDefault="00F17A9A" w:rsidP="00F17A9A">
      <w:pPr>
        <w:rPr>
          <w:color w:val="000000" w:themeColor="text1"/>
        </w:rPr>
      </w:pPr>
      <w:r>
        <w:rPr>
          <w:rFonts w:hint="eastAsia"/>
          <w:color w:val="000000" w:themeColor="text1"/>
        </w:rPr>
        <w:t>同时光电式水位开关的安装工艺更简单，更能节约人工成本。浮子式</w:t>
      </w:r>
      <w:hyperlink r:id="rId8" w:history="1">
        <w:r w:rsidRPr="00F17A9A">
          <w:rPr>
            <w:rStyle w:val="a5"/>
            <w:rFonts w:hint="eastAsia"/>
            <w:color w:val="auto"/>
            <w:u w:val="none"/>
          </w:rPr>
          <w:t>水位开关</w:t>
        </w:r>
      </w:hyperlink>
      <w:r>
        <w:rPr>
          <w:rFonts w:hint="eastAsia"/>
          <w:color w:val="000000" w:themeColor="text1"/>
        </w:rPr>
        <w:t>的液位会有很大的限制，而光电式水位开关</w:t>
      </w:r>
      <w:r w:rsidRPr="00866946">
        <w:rPr>
          <w:rFonts w:hint="eastAsia"/>
          <w:color w:val="000000" w:themeColor="text1"/>
        </w:rPr>
        <w:t>不存在此局限。</w:t>
      </w:r>
      <w:r>
        <w:rPr>
          <w:rFonts w:hint="eastAsia"/>
          <w:color w:val="000000" w:themeColor="text1"/>
        </w:rPr>
        <w:t>除此之外，光电式水位开关还有寿命长、稳定性强、后期维护简单的优点。</w:t>
      </w:r>
      <w:bookmarkStart w:id="0" w:name="_GoBack"/>
      <w:bookmarkEnd w:id="0"/>
    </w:p>
    <w:p w:rsidR="00F17A9A" w:rsidRPr="00106552" w:rsidRDefault="00F17A9A" w:rsidP="00F17A9A">
      <w:pPr>
        <w:rPr>
          <w:color w:val="000000" w:themeColor="text1"/>
        </w:rPr>
      </w:pPr>
    </w:p>
    <w:p w:rsidR="00F17A9A" w:rsidRDefault="00F17A9A" w:rsidP="00F17A9A">
      <w:pPr>
        <w:rPr>
          <w:color w:val="000000" w:themeColor="text1"/>
        </w:rPr>
      </w:pPr>
      <w:r w:rsidRPr="009727B4">
        <w:rPr>
          <w:rFonts w:hint="eastAsia"/>
        </w:rPr>
        <w:t>把光电式液位开关安装于机器水箱的底部，当水位降落至低位时，光电式液位开关会给出信号提示缺水状态，从而设备停止工作，会自动进入加水的状态；安装在侧面，当加水到一定的位置，光电式液位开关也会给出信号，从而设备停止加水工作，防止水满溢出。</w:t>
      </w:r>
    </w:p>
    <w:p w:rsidR="00F17A9A" w:rsidRDefault="00F17A9A" w:rsidP="00F17A9A">
      <w:pPr>
        <w:jc w:val="center"/>
        <w:rPr>
          <w:rFonts w:hint="eastAsia"/>
          <w:color w:val="000000" w:themeColor="text1"/>
        </w:rPr>
      </w:pPr>
      <w:r>
        <w:rPr>
          <w:rFonts w:hint="eastAsia"/>
          <w:noProof/>
          <w:color w:val="000000" w:themeColor="text1"/>
        </w:rPr>
        <w:drawing>
          <wp:inline distT="0" distB="0" distL="0" distR="0">
            <wp:extent cx="4914900" cy="23717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电原理截图.png"/>
                    <pic:cNvPicPr/>
                  </pic:nvPicPr>
                  <pic:blipFill>
                    <a:blip r:embed="rId9">
                      <a:extLst>
                        <a:ext uri="{28A0092B-C50C-407E-A947-70E740481C1C}">
                          <a14:useLocalDpi xmlns:a14="http://schemas.microsoft.com/office/drawing/2010/main" val="0"/>
                        </a:ext>
                      </a:extLst>
                    </a:blip>
                    <a:stretch>
                      <a:fillRect/>
                    </a:stretch>
                  </pic:blipFill>
                  <pic:spPr>
                    <a:xfrm>
                      <a:off x="0" y="0"/>
                      <a:ext cx="4914900" cy="2371725"/>
                    </a:xfrm>
                    <a:prstGeom prst="rect">
                      <a:avLst/>
                    </a:prstGeom>
                  </pic:spPr>
                </pic:pic>
              </a:graphicData>
            </a:graphic>
          </wp:inline>
        </w:drawing>
      </w:r>
    </w:p>
    <w:p w:rsidR="00F17A9A" w:rsidRDefault="00F17A9A" w:rsidP="00F17A9A">
      <w:pPr>
        <w:rPr>
          <w:rFonts w:hint="eastAsia"/>
          <w:color w:val="000000" w:themeColor="text1"/>
        </w:rPr>
      </w:pPr>
      <w:r>
        <w:rPr>
          <w:rFonts w:hint="eastAsia"/>
          <w:color w:val="000000" w:themeColor="text1"/>
        </w:rPr>
        <w:t>光电式液位传感器液位控制精度更高，可控制在</w:t>
      </w:r>
      <w:r w:rsidRPr="007721BA">
        <w:rPr>
          <w:rFonts w:hint="eastAsia"/>
          <w:color w:val="000000" w:themeColor="text1"/>
        </w:rPr>
        <w:t>±</w:t>
      </w:r>
      <w:r w:rsidRPr="007721BA">
        <w:rPr>
          <w:color w:val="000000" w:themeColor="text1"/>
        </w:rPr>
        <w:t>0.5mm</w:t>
      </w:r>
      <w:r>
        <w:rPr>
          <w:rFonts w:hint="eastAsia"/>
          <w:color w:val="000000" w:themeColor="text1"/>
        </w:rPr>
        <w:t>之内，而</w:t>
      </w:r>
      <w:proofErr w:type="gramStart"/>
      <w:r>
        <w:rPr>
          <w:rFonts w:hint="eastAsia"/>
          <w:color w:val="000000" w:themeColor="text1"/>
        </w:rPr>
        <w:t>浮球式液位</w:t>
      </w:r>
      <w:proofErr w:type="gramEnd"/>
      <w:r>
        <w:rPr>
          <w:rFonts w:hint="eastAsia"/>
          <w:color w:val="000000" w:themeColor="text1"/>
        </w:rPr>
        <w:t>传感器只能控制在</w:t>
      </w:r>
      <w:r>
        <w:rPr>
          <w:color w:val="000000" w:themeColor="text1"/>
        </w:rPr>
        <w:t>±3m</w:t>
      </w:r>
      <w:r>
        <w:rPr>
          <w:rFonts w:hint="eastAsia"/>
          <w:color w:val="000000" w:themeColor="text1"/>
        </w:rPr>
        <w:t>m</w:t>
      </w:r>
      <w:r>
        <w:rPr>
          <w:rFonts w:hint="eastAsia"/>
          <w:color w:val="000000" w:themeColor="text1"/>
        </w:rPr>
        <w:t>甚至更高。且光电式液位传感器可上置、下置、侧向、斜向安装，而浮球开关只能在上、下置安装。</w:t>
      </w:r>
    </w:p>
    <w:p w:rsidR="006A68D2" w:rsidRPr="00F17A9A" w:rsidRDefault="00F17A9A" w:rsidP="00F17A9A">
      <w:pPr>
        <w:rPr>
          <w:color w:val="000000" w:themeColor="text1"/>
        </w:rPr>
      </w:pPr>
      <w:r>
        <w:rPr>
          <w:rFonts w:hint="eastAsia"/>
          <w:noProof/>
          <w:color w:val="000000" w:themeColor="text1"/>
        </w:rPr>
        <w:drawing>
          <wp:inline distT="0" distB="0" distL="0" distR="0">
            <wp:extent cx="5274310" cy="3252470"/>
            <wp:effectExtent l="0" t="0" r="254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电应用3.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3252470"/>
                    </a:xfrm>
                    <a:prstGeom prst="rect">
                      <a:avLst/>
                    </a:prstGeom>
                  </pic:spPr>
                </pic:pic>
              </a:graphicData>
            </a:graphic>
          </wp:inline>
        </w:drawing>
      </w:r>
    </w:p>
    <w:sectPr w:rsidR="006A68D2" w:rsidRPr="00F17A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963" w:rsidRDefault="00436963" w:rsidP="007D3665">
      <w:r>
        <w:separator/>
      </w:r>
    </w:p>
  </w:endnote>
  <w:endnote w:type="continuationSeparator" w:id="0">
    <w:p w:rsidR="00436963" w:rsidRDefault="00436963" w:rsidP="007D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963" w:rsidRDefault="00436963" w:rsidP="007D3665">
      <w:r>
        <w:separator/>
      </w:r>
    </w:p>
  </w:footnote>
  <w:footnote w:type="continuationSeparator" w:id="0">
    <w:p w:rsidR="00436963" w:rsidRDefault="00436963" w:rsidP="007D3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C2"/>
    <w:rsid w:val="00436963"/>
    <w:rsid w:val="006A68D2"/>
    <w:rsid w:val="007D3665"/>
    <w:rsid w:val="00B772C2"/>
    <w:rsid w:val="00F1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66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7D366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6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3665"/>
    <w:rPr>
      <w:sz w:val="18"/>
      <w:szCs w:val="18"/>
    </w:rPr>
  </w:style>
  <w:style w:type="paragraph" w:styleId="a4">
    <w:name w:val="footer"/>
    <w:basedOn w:val="a"/>
    <w:link w:val="Char0"/>
    <w:uiPriority w:val="99"/>
    <w:unhideWhenUsed/>
    <w:rsid w:val="007D36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665"/>
    <w:rPr>
      <w:sz w:val="18"/>
      <w:szCs w:val="18"/>
    </w:rPr>
  </w:style>
  <w:style w:type="character" w:customStyle="1" w:styleId="1Char">
    <w:name w:val="标题 1 Char"/>
    <w:basedOn w:val="a0"/>
    <w:link w:val="1"/>
    <w:uiPriority w:val="9"/>
    <w:rsid w:val="007D3665"/>
    <w:rPr>
      <w:rFonts w:ascii="宋体" w:eastAsia="宋体" w:hAnsi="宋体" w:cs="宋体"/>
      <w:b/>
      <w:bCs/>
      <w:kern w:val="36"/>
      <w:sz w:val="48"/>
      <w:szCs w:val="48"/>
    </w:rPr>
  </w:style>
  <w:style w:type="character" w:styleId="a5">
    <w:name w:val="Hyperlink"/>
    <w:rsid w:val="007D3665"/>
    <w:rPr>
      <w:color w:val="0000FF"/>
      <w:u w:val="single"/>
    </w:rPr>
  </w:style>
  <w:style w:type="paragraph" w:styleId="a6">
    <w:name w:val="Normal (Web)"/>
    <w:basedOn w:val="a"/>
    <w:uiPriority w:val="99"/>
    <w:semiHidden/>
    <w:unhideWhenUsed/>
    <w:rsid w:val="007D3665"/>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7D3665"/>
    <w:rPr>
      <w:b/>
      <w:bCs/>
    </w:rPr>
  </w:style>
  <w:style w:type="paragraph" w:styleId="a8">
    <w:name w:val="Balloon Text"/>
    <w:basedOn w:val="a"/>
    <w:link w:val="Char1"/>
    <w:uiPriority w:val="99"/>
    <w:semiHidden/>
    <w:unhideWhenUsed/>
    <w:rsid w:val="007D3665"/>
    <w:rPr>
      <w:sz w:val="18"/>
      <w:szCs w:val="18"/>
    </w:rPr>
  </w:style>
  <w:style w:type="character" w:customStyle="1" w:styleId="Char1">
    <w:name w:val="批注框文本 Char"/>
    <w:basedOn w:val="a0"/>
    <w:link w:val="a8"/>
    <w:uiPriority w:val="99"/>
    <w:semiHidden/>
    <w:rsid w:val="007D366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66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7D366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6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3665"/>
    <w:rPr>
      <w:sz w:val="18"/>
      <w:szCs w:val="18"/>
    </w:rPr>
  </w:style>
  <w:style w:type="paragraph" w:styleId="a4">
    <w:name w:val="footer"/>
    <w:basedOn w:val="a"/>
    <w:link w:val="Char0"/>
    <w:uiPriority w:val="99"/>
    <w:unhideWhenUsed/>
    <w:rsid w:val="007D36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665"/>
    <w:rPr>
      <w:sz w:val="18"/>
      <w:szCs w:val="18"/>
    </w:rPr>
  </w:style>
  <w:style w:type="character" w:customStyle="1" w:styleId="1Char">
    <w:name w:val="标题 1 Char"/>
    <w:basedOn w:val="a0"/>
    <w:link w:val="1"/>
    <w:uiPriority w:val="9"/>
    <w:rsid w:val="007D3665"/>
    <w:rPr>
      <w:rFonts w:ascii="宋体" w:eastAsia="宋体" w:hAnsi="宋体" w:cs="宋体"/>
      <w:b/>
      <w:bCs/>
      <w:kern w:val="36"/>
      <w:sz w:val="48"/>
      <w:szCs w:val="48"/>
    </w:rPr>
  </w:style>
  <w:style w:type="character" w:styleId="a5">
    <w:name w:val="Hyperlink"/>
    <w:rsid w:val="007D3665"/>
    <w:rPr>
      <w:color w:val="0000FF"/>
      <w:u w:val="single"/>
    </w:rPr>
  </w:style>
  <w:style w:type="paragraph" w:styleId="a6">
    <w:name w:val="Normal (Web)"/>
    <w:basedOn w:val="a"/>
    <w:uiPriority w:val="99"/>
    <w:semiHidden/>
    <w:unhideWhenUsed/>
    <w:rsid w:val="007D3665"/>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7D3665"/>
    <w:rPr>
      <w:b/>
      <w:bCs/>
    </w:rPr>
  </w:style>
  <w:style w:type="paragraph" w:styleId="a8">
    <w:name w:val="Balloon Text"/>
    <w:basedOn w:val="a"/>
    <w:link w:val="Char1"/>
    <w:uiPriority w:val="99"/>
    <w:semiHidden/>
    <w:unhideWhenUsed/>
    <w:rsid w:val="007D3665"/>
    <w:rPr>
      <w:sz w:val="18"/>
      <w:szCs w:val="18"/>
    </w:rPr>
  </w:style>
  <w:style w:type="character" w:customStyle="1" w:styleId="Char1">
    <w:name w:val="批注框文本 Char"/>
    <w:basedOn w:val="a0"/>
    <w:link w:val="a8"/>
    <w:uiPriority w:val="99"/>
    <w:semiHidden/>
    <w:rsid w:val="007D36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tsz.com/Products.aspx"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154</Words>
  <Characters>879</Characters>
  <Application>Microsoft Office Word</Application>
  <DocSecurity>0</DocSecurity>
  <Lines>7</Lines>
  <Paragraphs>2</Paragraphs>
  <ScaleCrop>false</ScaleCrop>
  <Company>微软中国</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2018-05-24T07:46:00Z</dcterms:created>
  <dcterms:modified xsi:type="dcterms:W3CDTF">2018-05-24T07:52:00Z</dcterms:modified>
</cp:coreProperties>
</file>