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E2" w:rsidRPr="001F3ECC" w:rsidRDefault="00527155" w:rsidP="001F3EC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三分钟轻松了解</w:t>
      </w:r>
      <w:r w:rsidR="001201E2" w:rsidRPr="001F3ECC">
        <w:rPr>
          <w:rFonts w:hint="eastAsia"/>
          <w:b/>
          <w:sz w:val="32"/>
          <w:szCs w:val="32"/>
        </w:rPr>
        <w:t>电容式</w:t>
      </w:r>
      <w:r w:rsidR="00626F27">
        <w:rPr>
          <w:rFonts w:hint="eastAsia"/>
          <w:b/>
          <w:sz w:val="32"/>
          <w:szCs w:val="32"/>
        </w:rPr>
        <w:t>液位传感器</w:t>
      </w:r>
    </w:p>
    <w:p w:rsidR="001201E2" w:rsidRPr="00527155" w:rsidRDefault="001201E2" w:rsidP="001201E2">
      <w:pPr>
        <w:rPr>
          <w:rFonts w:ascii="宋体" w:eastAsia="宋体" w:hAnsi="宋体" w:cs="宋体"/>
          <w:kern w:val="0"/>
          <w:sz w:val="28"/>
          <w:szCs w:val="28"/>
        </w:rPr>
      </w:pPr>
    </w:p>
    <w:p w:rsidR="001201E2" w:rsidRPr="001201E2" w:rsidRDefault="001201E2" w:rsidP="001201E2">
      <w:pPr>
        <w:rPr>
          <w:rFonts w:ascii="宋体" w:eastAsia="宋体" w:hAnsi="宋体" w:cs="宋体"/>
          <w:b/>
          <w:kern w:val="0"/>
          <w:sz w:val="28"/>
          <w:szCs w:val="28"/>
        </w:rPr>
      </w:pPr>
      <w:r w:rsidRPr="001201E2">
        <w:rPr>
          <w:rFonts w:ascii="宋体" w:eastAsia="宋体" w:hAnsi="宋体" w:cs="宋体"/>
          <w:b/>
          <w:kern w:val="0"/>
          <w:sz w:val="28"/>
          <w:szCs w:val="28"/>
        </w:rPr>
        <w:t>电容式</w:t>
      </w:r>
      <w:r w:rsidR="00626F27">
        <w:rPr>
          <w:rFonts w:ascii="宋体" w:eastAsia="宋体" w:hAnsi="宋体" w:cs="宋体"/>
          <w:b/>
          <w:kern w:val="0"/>
          <w:sz w:val="28"/>
          <w:szCs w:val="28"/>
        </w:rPr>
        <w:t>液位传感器</w:t>
      </w:r>
      <w:r w:rsidRPr="001201E2">
        <w:rPr>
          <w:rFonts w:ascii="宋体" w:eastAsia="宋体" w:hAnsi="宋体" w:cs="宋体"/>
          <w:b/>
          <w:kern w:val="0"/>
          <w:sz w:val="28"/>
          <w:szCs w:val="28"/>
        </w:rPr>
        <w:t>的工作原</w:t>
      </w:r>
      <w:bookmarkStart w:id="0" w:name="_GoBack"/>
      <w:bookmarkEnd w:id="0"/>
      <w:r w:rsidRPr="001201E2">
        <w:rPr>
          <w:rFonts w:ascii="宋体" w:eastAsia="宋体" w:hAnsi="宋体" w:cs="宋体"/>
          <w:b/>
          <w:kern w:val="0"/>
          <w:sz w:val="28"/>
          <w:szCs w:val="28"/>
        </w:rPr>
        <w:t>理</w:t>
      </w:r>
      <w:r w:rsidRPr="001201E2">
        <w:rPr>
          <w:rFonts w:ascii="宋体" w:eastAsia="宋体" w:hAnsi="宋体" w:cs="宋体" w:hint="eastAsia"/>
          <w:b/>
          <w:kern w:val="0"/>
          <w:sz w:val="28"/>
          <w:szCs w:val="28"/>
        </w:rPr>
        <w:t>：</w:t>
      </w:r>
    </w:p>
    <w:p w:rsidR="001201E2" w:rsidRDefault="001201E2" w:rsidP="001201E2">
      <w:pPr>
        <w:rPr>
          <w:rFonts w:ascii="宋体" w:eastAsia="宋体" w:hAnsi="宋体" w:cs="宋体"/>
          <w:kern w:val="0"/>
          <w:sz w:val="28"/>
          <w:szCs w:val="28"/>
        </w:rPr>
      </w:pPr>
      <w:r w:rsidRPr="001201E2">
        <w:rPr>
          <w:rFonts w:ascii="宋体" w:eastAsia="宋体" w:hAnsi="宋体" w:cs="宋体"/>
          <w:kern w:val="0"/>
          <w:sz w:val="28"/>
          <w:szCs w:val="28"/>
        </w:rPr>
        <w:t>它利用被测体的介电常数不同,使电容的大小也不相同，通过传感器将水位高度变化转换成相应的电容量变化，再通过测量电路转化成电压脉冲宽度变化, 再由单片机进行测量并转换成相应的水位高度进行显示,该系统对水位深度具有测量、显示与设定功能。</w:t>
      </w:r>
    </w:p>
    <w:p w:rsidR="001201E2" w:rsidRPr="001D1C90" w:rsidRDefault="001F3ECC" w:rsidP="001F3ECC">
      <w:pPr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35D3E449" wp14:editId="1CE99B5D">
            <wp:extent cx="4914900" cy="381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容尺寸小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1E2" w:rsidRPr="001D1C90" w:rsidRDefault="000E0154" w:rsidP="001201E2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电容式</w:t>
      </w:r>
      <w:r w:rsidR="00626F27">
        <w:rPr>
          <w:rFonts w:ascii="宋体" w:eastAsia="宋体" w:hAnsi="宋体" w:cs="宋体" w:hint="eastAsia"/>
          <w:kern w:val="0"/>
          <w:sz w:val="28"/>
          <w:szCs w:val="28"/>
        </w:rPr>
        <w:t>液位传感器</w:t>
      </w:r>
      <w:r>
        <w:rPr>
          <w:rFonts w:ascii="宋体" w:eastAsia="宋体" w:hAnsi="宋体" w:cs="宋体" w:hint="eastAsia"/>
          <w:kern w:val="0"/>
          <w:sz w:val="28"/>
          <w:szCs w:val="28"/>
        </w:rPr>
        <w:t>与光电式</w:t>
      </w:r>
      <w:r w:rsidR="00626F27">
        <w:rPr>
          <w:rFonts w:ascii="宋体" w:eastAsia="宋体" w:hAnsi="宋体" w:cs="宋体" w:hint="eastAsia"/>
          <w:kern w:val="0"/>
          <w:sz w:val="28"/>
          <w:szCs w:val="28"/>
        </w:rPr>
        <w:t>液位传感器</w:t>
      </w:r>
      <w:r>
        <w:rPr>
          <w:rFonts w:ascii="宋体" w:eastAsia="宋体" w:hAnsi="宋体" w:cs="宋体" w:hint="eastAsia"/>
          <w:kern w:val="0"/>
          <w:sz w:val="28"/>
          <w:szCs w:val="28"/>
        </w:rPr>
        <w:t>对比</w:t>
      </w:r>
      <w:r w:rsidR="001201E2" w:rsidRPr="001D1C90">
        <w:rPr>
          <w:rFonts w:ascii="宋体" w:eastAsia="宋体" w:hAnsi="宋体" w:cs="宋体" w:hint="eastAsia"/>
          <w:kern w:val="0"/>
          <w:sz w:val="28"/>
          <w:szCs w:val="28"/>
        </w:rPr>
        <w:t>介绍</w:t>
      </w:r>
    </w:p>
    <w:p w:rsidR="001201E2" w:rsidRPr="001D1C90" w:rsidRDefault="001201E2" w:rsidP="001201E2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1D1C90">
        <w:rPr>
          <w:rFonts w:hint="eastAsia"/>
          <w:sz w:val="28"/>
          <w:szCs w:val="28"/>
        </w:rPr>
        <w:t>光电式</w:t>
      </w:r>
      <w:r w:rsidR="00626F27">
        <w:rPr>
          <w:rFonts w:hint="eastAsia"/>
          <w:sz w:val="28"/>
          <w:szCs w:val="28"/>
        </w:rPr>
        <w:t>液位传感器</w:t>
      </w:r>
      <w:r w:rsidRPr="001D1C90">
        <w:rPr>
          <w:rFonts w:hint="eastAsia"/>
          <w:sz w:val="28"/>
          <w:szCs w:val="28"/>
        </w:rPr>
        <w:t>优点多，体积小，安装简单、可多方位（上下、</w:t>
      </w:r>
      <w:r w:rsidR="00F442B5">
        <w:rPr>
          <w:rFonts w:hint="eastAsia"/>
          <w:sz w:val="28"/>
          <w:szCs w:val="28"/>
        </w:rPr>
        <w:t>侧面、</w:t>
      </w:r>
      <w:r w:rsidRPr="001D1C90">
        <w:rPr>
          <w:rFonts w:hint="eastAsia"/>
          <w:sz w:val="28"/>
          <w:szCs w:val="28"/>
        </w:rPr>
        <w:t>斜面）安装，寿命长，清洗简单，检测精度高，带电部件与液体完全隔离，无任何安全隐患。且适用多样的电器、设备检测水位。</w:t>
      </w:r>
    </w:p>
    <w:p w:rsidR="001201E2" w:rsidRPr="001D1C90" w:rsidRDefault="001201E2" w:rsidP="001201E2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</w:p>
    <w:p w:rsidR="001201E2" w:rsidRPr="001D1C90" w:rsidRDefault="001201E2" w:rsidP="001201E2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1D1C90">
        <w:rPr>
          <w:rFonts w:hint="eastAsia"/>
          <w:sz w:val="28"/>
          <w:szCs w:val="28"/>
        </w:rPr>
        <w:lastRenderedPageBreak/>
        <w:t>但是</w:t>
      </w:r>
      <w:proofErr w:type="gramStart"/>
      <w:r w:rsidRPr="001D1C90">
        <w:rPr>
          <w:rFonts w:hint="eastAsia"/>
          <w:sz w:val="28"/>
          <w:szCs w:val="28"/>
        </w:rPr>
        <w:t>一</w:t>
      </w:r>
      <w:proofErr w:type="gramEnd"/>
      <w:r w:rsidRPr="001D1C90">
        <w:rPr>
          <w:rFonts w:hint="eastAsia"/>
          <w:sz w:val="28"/>
          <w:szCs w:val="28"/>
        </w:rPr>
        <w:t>体式的光电式检测水位必须要接触的需检测的液体的才可以，那么就涉及到装液体的容器需要开孔的问题了。如果有些电器、设备的容器结构是不适合开孔的，那么检测水位采用这种</w:t>
      </w:r>
      <w:proofErr w:type="gramStart"/>
      <w:r w:rsidRPr="001D1C90">
        <w:rPr>
          <w:rFonts w:hint="eastAsia"/>
          <w:sz w:val="28"/>
          <w:szCs w:val="28"/>
        </w:rPr>
        <w:t>一</w:t>
      </w:r>
      <w:proofErr w:type="gramEnd"/>
      <w:r w:rsidRPr="001D1C90">
        <w:rPr>
          <w:rFonts w:hint="eastAsia"/>
          <w:sz w:val="28"/>
          <w:szCs w:val="28"/>
        </w:rPr>
        <w:t>体式光电</w:t>
      </w:r>
      <w:r w:rsidR="00626F27">
        <w:rPr>
          <w:rFonts w:hint="eastAsia"/>
          <w:sz w:val="28"/>
          <w:szCs w:val="28"/>
        </w:rPr>
        <w:t>液位传感器</w:t>
      </w:r>
      <w:r w:rsidRPr="001D1C90">
        <w:rPr>
          <w:rFonts w:hint="eastAsia"/>
          <w:sz w:val="28"/>
          <w:szCs w:val="28"/>
        </w:rPr>
        <w:t>就不适合了。</w:t>
      </w:r>
    </w:p>
    <w:p w:rsidR="001201E2" w:rsidRPr="001D1C90" w:rsidRDefault="001201E2" w:rsidP="001201E2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</w:p>
    <w:p w:rsidR="001201E2" w:rsidRPr="00527155" w:rsidRDefault="001201E2" w:rsidP="00527155">
      <w:pPr>
        <w:ind w:firstLineChars="200" w:firstLine="560"/>
      </w:pPr>
      <w:r>
        <w:rPr>
          <w:rFonts w:hint="eastAsia"/>
          <w:sz w:val="28"/>
          <w:szCs w:val="28"/>
        </w:rPr>
        <w:t>而</w:t>
      </w:r>
      <w:r w:rsidRPr="001D1C90">
        <w:rPr>
          <w:rFonts w:hint="eastAsia"/>
          <w:sz w:val="28"/>
          <w:szCs w:val="28"/>
        </w:rPr>
        <w:t>电容式</w:t>
      </w:r>
      <w:hyperlink r:id="rId8" w:history="1">
        <w:r w:rsidR="00626F27">
          <w:rPr>
            <w:rStyle w:val="a7"/>
            <w:rFonts w:hint="eastAsia"/>
            <w:color w:val="000000" w:themeColor="text1"/>
            <w:sz w:val="28"/>
            <w:szCs w:val="28"/>
            <w:u w:val="none"/>
          </w:rPr>
          <w:t>液位传感器</w:t>
        </w:r>
      </w:hyperlink>
      <w:r>
        <w:rPr>
          <w:rFonts w:hint="eastAsia"/>
          <w:sz w:val="28"/>
          <w:szCs w:val="28"/>
        </w:rPr>
        <w:t>正好可以解决这个问题，</w:t>
      </w:r>
      <w:r w:rsidRPr="001D1C90">
        <w:rPr>
          <w:sz w:val="28"/>
          <w:szCs w:val="28"/>
        </w:rPr>
        <w:t xml:space="preserve"> </w:t>
      </w:r>
      <w:r w:rsidRPr="001201E2">
        <w:rPr>
          <w:sz w:val="28"/>
          <w:szCs w:val="28"/>
        </w:rPr>
        <w:t>电容式水位检测最大优势是，可以隔着任何介质检测到容器内的水位或液体的变化，扩大了实际应用。同时有效避免了传统水位检测方式的稳定性、可靠性差的弊端，甚至在某些特殊领域不能检测的问题。</w:t>
      </w:r>
      <w:r w:rsidR="00527155" w:rsidRPr="00527155">
        <w:rPr>
          <w:rFonts w:hint="eastAsia"/>
          <w:sz w:val="28"/>
          <w:szCs w:val="28"/>
        </w:rPr>
        <w:t>不能检测某些特殊领域的问题，使用内置</w:t>
      </w:r>
      <w:r w:rsidR="00527155" w:rsidRPr="00527155">
        <w:rPr>
          <w:rFonts w:hint="eastAsia"/>
          <w:sz w:val="28"/>
          <w:szCs w:val="28"/>
        </w:rPr>
        <w:t>MCU</w:t>
      </w:r>
      <w:r w:rsidR="00527155" w:rsidRPr="00527155">
        <w:rPr>
          <w:rFonts w:hint="eastAsia"/>
          <w:sz w:val="28"/>
          <w:szCs w:val="28"/>
        </w:rPr>
        <w:t>处理的</w:t>
      </w:r>
      <w:r w:rsidR="00527155" w:rsidRPr="00527155">
        <w:rPr>
          <w:rFonts w:hint="eastAsia"/>
          <w:sz w:val="28"/>
          <w:szCs w:val="28"/>
        </w:rPr>
        <w:t>ADA</w:t>
      </w:r>
      <w:r w:rsidR="00527155" w:rsidRPr="00527155">
        <w:rPr>
          <w:rFonts w:hint="eastAsia"/>
          <w:sz w:val="28"/>
          <w:szCs w:val="28"/>
        </w:rPr>
        <w:t>电容检测芯片的电容式液位开关，特殊控制功能就可以实现很多，甚至实现更多的集成化、智能化水位检测功能。</w:t>
      </w:r>
      <w:r w:rsidRPr="001201E2">
        <w:rPr>
          <w:sz w:val="28"/>
          <w:szCs w:val="28"/>
        </w:rPr>
        <w:t>水箱容器里里面有杂质、污垢、沉淀物，这些都不会影响检测结果。</w:t>
      </w:r>
    </w:p>
    <w:p w:rsidR="001201E2" w:rsidRDefault="001201E2" w:rsidP="001201E2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</w:p>
    <w:p w:rsidR="001201E2" w:rsidRDefault="001201E2" w:rsidP="001201E2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那是不是可以为电容式要比光电式的</w:t>
      </w:r>
      <w:r w:rsidR="00626F27">
        <w:rPr>
          <w:rFonts w:hint="eastAsia"/>
          <w:color w:val="000000" w:themeColor="text1"/>
          <w:sz w:val="28"/>
          <w:szCs w:val="28"/>
        </w:rPr>
        <w:t>液位传感器</w:t>
      </w:r>
      <w:r>
        <w:rPr>
          <w:rFonts w:hint="eastAsia"/>
          <w:sz w:val="28"/>
          <w:szCs w:val="28"/>
        </w:rPr>
        <w:t>要好？并不是，</w:t>
      </w:r>
      <w:r w:rsidR="001F3ECC">
        <w:rPr>
          <w:rFonts w:hint="eastAsia"/>
          <w:sz w:val="28"/>
          <w:szCs w:val="28"/>
        </w:rPr>
        <w:t>电容式的缺点是不可以使用在纯金属的容器中，以及壁厚不能超过一定数值，否则会影响检测的结果。</w:t>
      </w:r>
    </w:p>
    <w:p w:rsidR="001201E2" w:rsidRDefault="00911728" w:rsidP="00911728">
      <w:pPr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noProof/>
          <w:kern w:val="0"/>
          <w:sz w:val="28"/>
          <w:szCs w:val="28"/>
        </w:rPr>
        <w:lastRenderedPageBreak/>
        <w:drawing>
          <wp:inline distT="0" distB="0" distL="0" distR="0" wp14:anchorId="6DA6DBF6" wp14:editId="355150FF">
            <wp:extent cx="5856914" cy="38576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水箱玻璃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95" b="5488"/>
                    <a:stretch/>
                  </pic:blipFill>
                  <pic:spPr bwMode="auto">
                    <a:xfrm>
                      <a:off x="0" y="0"/>
                      <a:ext cx="5867872" cy="3864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42B5" w:rsidRDefault="00F442B5" w:rsidP="00911728">
      <w:pPr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0E0154" w:rsidRPr="00F442B5" w:rsidRDefault="000E0154" w:rsidP="000E0154">
      <w:pPr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F442B5">
        <w:rPr>
          <w:rFonts w:ascii="宋体" w:eastAsia="宋体" w:hAnsi="宋体" w:cs="宋体" w:hint="eastAsia"/>
          <w:b/>
          <w:kern w:val="0"/>
          <w:sz w:val="28"/>
          <w:szCs w:val="28"/>
        </w:rPr>
        <w:t>电容式</w:t>
      </w:r>
      <w:r w:rsidR="00626F27">
        <w:rPr>
          <w:rFonts w:ascii="宋体" w:eastAsia="宋体" w:hAnsi="宋体" w:cs="宋体" w:hint="eastAsia"/>
          <w:b/>
          <w:kern w:val="0"/>
          <w:sz w:val="28"/>
          <w:szCs w:val="28"/>
        </w:rPr>
        <w:t>液位传感器</w:t>
      </w:r>
      <w:r w:rsidRPr="00F442B5">
        <w:rPr>
          <w:rFonts w:ascii="宋体" w:eastAsia="宋体" w:hAnsi="宋体" w:cs="宋体" w:hint="eastAsia"/>
          <w:b/>
          <w:kern w:val="0"/>
          <w:sz w:val="28"/>
          <w:szCs w:val="28"/>
        </w:rPr>
        <w:t>的</w:t>
      </w:r>
      <w:r w:rsidR="00953988" w:rsidRPr="00F442B5">
        <w:rPr>
          <w:rFonts w:ascii="宋体" w:eastAsia="宋体" w:hAnsi="宋体" w:cs="宋体" w:hint="eastAsia"/>
          <w:b/>
          <w:kern w:val="0"/>
          <w:sz w:val="28"/>
          <w:szCs w:val="28"/>
        </w:rPr>
        <w:t>技术参数：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53988" w:rsidTr="00953988">
        <w:tc>
          <w:tcPr>
            <w:tcW w:w="4261" w:type="dxa"/>
          </w:tcPr>
          <w:p w:rsidR="00953988" w:rsidRDefault="00953988" w:rsidP="000E0154">
            <w:pPr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53988">
              <w:rPr>
                <w:rFonts w:ascii="微软雅黑" w:eastAsia="微软雅黑" w:hAnsi="微软雅黑" w:cs="宋体" w:hint="eastAsia"/>
                <w:color w:val="125380"/>
                <w:kern w:val="0"/>
                <w:sz w:val="24"/>
                <w:szCs w:val="24"/>
              </w:rPr>
              <w:t>额定电压</w:t>
            </w:r>
          </w:p>
        </w:tc>
        <w:tc>
          <w:tcPr>
            <w:tcW w:w="4261" w:type="dxa"/>
          </w:tcPr>
          <w:p w:rsidR="00953988" w:rsidRDefault="00953988" w:rsidP="000E0154">
            <w:pPr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53988">
              <w:rPr>
                <w:rFonts w:ascii="微软雅黑" w:eastAsia="微软雅黑" w:hAnsi="微软雅黑" w:cs="宋体" w:hint="eastAsia"/>
                <w:color w:val="125380"/>
                <w:kern w:val="0"/>
                <w:sz w:val="24"/>
                <w:szCs w:val="24"/>
              </w:rPr>
              <w:t>DC5V</w:t>
            </w:r>
          </w:p>
        </w:tc>
      </w:tr>
      <w:tr w:rsidR="00953988" w:rsidTr="00953988">
        <w:tc>
          <w:tcPr>
            <w:tcW w:w="4261" w:type="dxa"/>
          </w:tcPr>
          <w:p w:rsidR="00953988" w:rsidRDefault="00953988" w:rsidP="000E0154">
            <w:pPr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53988">
              <w:rPr>
                <w:rFonts w:ascii="微软雅黑" w:eastAsia="微软雅黑" w:hAnsi="微软雅黑" w:cs="宋体" w:hint="eastAsia"/>
                <w:color w:val="125380"/>
                <w:kern w:val="0"/>
                <w:sz w:val="24"/>
                <w:szCs w:val="24"/>
              </w:rPr>
              <w:t>消耗电流</w:t>
            </w:r>
          </w:p>
        </w:tc>
        <w:tc>
          <w:tcPr>
            <w:tcW w:w="4261" w:type="dxa"/>
          </w:tcPr>
          <w:p w:rsidR="00953988" w:rsidRDefault="00F442B5" w:rsidP="000E0154">
            <w:pPr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42B5">
              <w:rPr>
                <w:rFonts w:ascii="微软雅黑" w:eastAsia="微软雅黑" w:hAnsi="微软雅黑" w:cs="宋体" w:hint="eastAsia"/>
                <w:color w:val="125380"/>
                <w:kern w:val="0"/>
                <w:sz w:val="24"/>
                <w:szCs w:val="24"/>
              </w:rPr>
              <w:t>＜10mA</w:t>
            </w:r>
          </w:p>
        </w:tc>
      </w:tr>
      <w:tr w:rsidR="00953988" w:rsidTr="00953988">
        <w:tc>
          <w:tcPr>
            <w:tcW w:w="4261" w:type="dxa"/>
          </w:tcPr>
          <w:p w:rsidR="00953988" w:rsidRDefault="00953988" w:rsidP="000E0154">
            <w:pPr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53988">
              <w:rPr>
                <w:rFonts w:ascii="微软雅黑" w:eastAsia="微软雅黑" w:hAnsi="微软雅黑" w:cs="宋体" w:hint="eastAsia"/>
                <w:color w:val="125380"/>
                <w:kern w:val="0"/>
                <w:sz w:val="24"/>
                <w:szCs w:val="24"/>
              </w:rPr>
              <w:t>输出信号</w:t>
            </w:r>
          </w:p>
        </w:tc>
        <w:tc>
          <w:tcPr>
            <w:tcW w:w="4261" w:type="dxa"/>
          </w:tcPr>
          <w:p w:rsidR="00953988" w:rsidRDefault="00F442B5" w:rsidP="000E0154">
            <w:pPr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42B5">
              <w:rPr>
                <w:rFonts w:ascii="微软雅黑" w:eastAsia="微软雅黑" w:hAnsi="微软雅黑" w:cs="宋体" w:hint="eastAsia"/>
                <w:color w:val="125380"/>
                <w:kern w:val="0"/>
                <w:sz w:val="24"/>
                <w:szCs w:val="24"/>
              </w:rPr>
              <w:t xml:space="preserve">Digital </w:t>
            </w:r>
            <w:proofErr w:type="spellStart"/>
            <w:r w:rsidRPr="00F442B5">
              <w:rPr>
                <w:rFonts w:ascii="微软雅黑" w:eastAsia="微软雅黑" w:hAnsi="微软雅黑" w:cs="宋体" w:hint="eastAsia"/>
                <w:color w:val="125380"/>
                <w:kern w:val="0"/>
                <w:sz w:val="24"/>
                <w:szCs w:val="24"/>
              </w:rPr>
              <w:t>Hight</w:t>
            </w:r>
            <w:proofErr w:type="spellEnd"/>
            <w:r w:rsidRPr="00F442B5">
              <w:rPr>
                <w:rFonts w:ascii="微软雅黑" w:eastAsia="微软雅黑" w:hAnsi="微软雅黑" w:cs="宋体" w:hint="eastAsia"/>
                <w:color w:val="125380"/>
                <w:kern w:val="0"/>
                <w:sz w:val="24"/>
                <w:szCs w:val="24"/>
              </w:rPr>
              <w:t>/Low</w:t>
            </w:r>
          </w:p>
        </w:tc>
      </w:tr>
      <w:tr w:rsidR="00953988" w:rsidTr="00953988">
        <w:tc>
          <w:tcPr>
            <w:tcW w:w="4261" w:type="dxa"/>
          </w:tcPr>
          <w:p w:rsidR="00953988" w:rsidRDefault="00953988" w:rsidP="000E0154">
            <w:pPr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53988">
              <w:rPr>
                <w:rFonts w:ascii="微软雅黑" w:eastAsia="微软雅黑" w:hAnsi="微软雅黑" w:cs="宋体" w:hint="eastAsia"/>
                <w:color w:val="125380"/>
                <w:kern w:val="0"/>
                <w:sz w:val="24"/>
                <w:szCs w:val="24"/>
              </w:rPr>
              <w:t>防水等级</w:t>
            </w:r>
          </w:p>
        </w:tc>
        <w:tc>
          <w:tcPr>
            <w:tcW w:w="4261" w:type="dxa"/>
          </w:tcPr>
          <w:p w:rsidR="00953988" w:rsidRDefault="00F442B5" w:rsidP="000E0154">
            <w:pPr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53988">
              <w:rPr>
                <w:rFonts w:ascii="微软雅黑" w:eastAsia="微软雅黑" w:hAnsi="微软雅黑" w:cs="宋体" w:hint="eastAsia"/>
                <w:color w:val="125380"/>
                <w:kern w:val="0"/>
                <w:sz w:val="24"/>
                <w:szCs w:val="24"/>
              </w:rPr>
              <w:t>IP64</w:t>
            </w:r>
          </w:p>
        </w:tc>
      </w:tr>
      <w:tr w:rsidR="00953988" w:rsidTr="00953988">
        <w:tc>
          <w:tcPr>
            <w:tcW w:w="4261" w:type="dxa"/>
          </w:tcPr>
          <w:p w:rsidR="00953988" w:rsidRDefault="00953988" w:rsidP="000E0154">
            <w:pPr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53988">
              <w:rPr>
                <w:rFonts w:ascii="微软雅黑" w:eastAsia="微软雅黑" w:hAnsi="微软雅黑" w:cs="宋体" w:hint="eastAsia"/>
                <w:color w:val="125380"/>
                <w:kern w:val="0"/>
                <w:sz w:val="24"/>
                <w:szCs w:val="24"/>
              </w:rPr>
              <w:t>液位检测精度</w:t>
            </w:r>
          </w:p>
        </w:tc>
        <w:tc>
          <w:tcPr>
            <w:tcW w:w="4261" w:type="dxa"/>
          </w:tcPr>
          <w:p w:rsidR="00953988" w:rsidRDefault="00F442B5" w:rsidP="00F442B5">
            <w:pPr>
              <w:widowControl/>
              <w:spacing w:line="45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42B5">
              <w:rPr>
                <w:rFonts w:ascii="微软雅黑" w:eastAsia="微软雅黑" w:hAnsi="微软雅黑" w:cs="宋体" w:hint="eastAsia"/>
                <w:color w:val="125380"/>
                <w:kern w:val="0"/>
                <w:sz w:val="24"/>
                <w:szCs w:val="24"/>
              </w:rPr>
              <w:t>±3mm</w:t>
            </w:r>
          </w:p>
        </w:tc>
      </w:tr>
      <w:tr w:rsidR="00953988" w:rsidTr="00953988">
        <w:tc>
          <w:tcPr>
            <w:tcW w:w="4261" w:type="dxa"/>
          </w:tcPr>
          <w:p w:rsidR="00953988" w:rsidRDefault="00953988" w:rsidP="000E0154">
            <w:pPr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125380"/>
                <w:kern w:val="0"/>
                <w:sz w:val="24"/>
                <w:szCs w:val="24"/>
              </w:rPr>
              <w:t>工作温度</w:t>
            </w:r>
          </w:p>
        </w:tc>
        <w:tc>
          <w:tcPr>
            <w:tcW w:w="4261" w:type="dxa"/>
          </w:tcPr>
          <w:p w:rsidR="00953988" w:rsidRDefault="00F442B5" w:rsidP="00F442B5">
            <w:pPr>
              <w:widowControl/>
              <w:spacing w:line="45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42B5">
              <w:rPr>
                <w:rFonts w:ascii="微软雅黑" w:eastAsia="微软雅黑" w:hAnsi="微软雅黑" w:cs="宋体"/>
                <w:color w:val="125380"/>
                <w:kern w:val="0"/>
                <w:sz w:val="24"/>
                <w:szCs w:val="24"/>
              </w:rPr>
              <w:t>−20~+65</w:t>
            </w:r>
          </w:p>
        </w:tc>
      </w:tr>
      <w:tr w:rsidR="00953988" w:rsidTr="00953988">
        <w:tc>
          <w:tcPr>
            <w:tcW w:w="4261" w:type="dxa"/>
          </w:tcPr>
          <w:p w:rsidR="00953988" w:rsidRDefault="00953988" w:rsidP="000E0154">
            <w:pPr>
              <w:jc w:val="left"/>
              <w:rPr>
                <w:rFonts w:ascii="微软雅黑" w:eastAsia="微软雅黑" w:hAnsi="微软雅黑" w:cs="宋体"/>
                <w:color w:val="1253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125380"/>
                <w:kern w:val="0"/>
                <w:sz w:val="24"/>
                <w:szCs w:val="24"/>
              </w:rPr>
              <w:t>存储温度</w:t>
            </w:r>
          </w:p>
        </w:tc>
        <w:tc>
          <w:tcPr>
            <w:tcW w:w="4261" w:type="dxa"/>
          </w:tcPr>
          <w:p w:rsidR="00953988" w:rsidRDefault="00F442B5" w:rsidP="00F442B5">
            <w:pPr>
              <w:widowControl/>
              <w:spacing w:line="45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42B5">
              <w:rPr>
                <w:rFonts w:ascii="微软雅黑" w:eastAsia="微软雅黑" w:hAnsi="微软雅黑" w:cs="宋体"/>
                <w:color w:val="125380"/>
                <w:kern w:val="0"/>
                <w:sz w:val="24"/>
                <w:szCs w:val="24"/>
              </w:rPr>
              <w:t>−40~+80</w:t>
            </w:r>
          </w:p>
        </w:tc>
      </w:tr>
    </w:tbl>
    <w:p w:rsidR="00953988" w:rsidRPr="00953988" w:rsidRDefault="00953988" w:rsidP="0095398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F442B5" w:rsidRPr="00F442B5" w:rsidRDefault="00F442B5" w:rsidP="00F442B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953988" w:rsidRPr="00953988" w:rsidRDefault="00953988" w:rsidP="000E0154">
      <w:pPr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0E0154" w:rsidRDefault="000E0154" w:rsidP="000E0154">
      <w:pPr>
        <w:rPr>
          <w:rFonts w:ascii="宋体" w:eastAsia="宋体" w:hAnsi="宋体" w:cs="宋体"/>
          <w:kern w:val="0"/>
          <w:sz w:val="28"/>
          <w:szCs w:val="28"/>
        </w:rPr>
      </w:pPr>
    </w:p>
    <w:p w:rsidR="00F442B5" w:rsidRDefault="00F442B5" w:rsidP="000E0154">
      <w:pPr>
        <w:rPr>
          <w:rFonts w:ascii="宋体" w:eastAsia="宋体" w:hAnsi="宋体" w:cs="宋体"/>
          <w:kern w:val="0"/>
          <w:sz w:val="28"/>
          <w:szCs w:val="28"/>
        </w:rPr>
      </w:pPr>
    </w:p>
    <w:p w:rsidR="001201E2" w:rsidRPr="001D1C90" w:rsidRDefault="001F3ECC" w:rsidP="001201E2">
      <w:pPr>
        <w:rPr>
          <w:rFonts w:ascii="宋体" w:eastAsia="宋体" w:hAnsi="宋体" w:cs="宋体"/>
          <w:kern w:val="0"/>
          <w:sz w:val="28"/>
          <w:szCs w:val="28"/>
        </w:rPr>
      </w:pPr>
      <w:r w:rsidRPr="001D1C90">
        <w:rPr>
          <w:rFonts w:hint="eastAsia"/>
          <w:sz w:val="28"/>
          <w:szCs w:val="28"/>
        </w:rPr>
        <w:lastRenderedPageBreak/>
        <w:t>电容式</w:t>
      </w:r>
      <w:r w:rsidR="00626F27">
        <w:rPr>
          <w:rFonts w:hint="eastAsia"/>
          <w:sz w:val="28"/>
          <w:szCs w:val="28"/>
        </w:rPr>
        <w:t>液位传感器</w:t>
      </w:r>
      <w:r w:rsidR="001201E2" w:rsidRPr="001D1C90">
        <w:rPr>
          <w:rFonts w:ascii="宋体" w:eastAsia="宋体" w:hAnsi="宋体" w:cs="宋体" w:hint="eastAsia"/>
          <w:kern w:val="0"/>
          <w:sz w:val="28"/>
          <w:szCs w:val="28"/>
        </w:rPr>
        <w:t>适用于以下几个方面：</w:t>
      </w:r>
    </w:p>
    <w:p w:rsidR="001201E2" w:rsidRPr="001D1C90" w:rsidRDefault="001201E2" w:rsidP="001201E2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1D1C90">
        <w:rPr>
          <w:rFonts w:hint="eastAsia"/>
          <w:sz w:val="28"/>
          <w:szCs w:val="28"/>
        </w:rPr>
        <w:t>1、饮水机、咖啡机</w:t>
      </w:r>
    </w:p>
    <w:p w:rsidR="001201E2" w:rsidRPr="001D1C90" w:rsidRDefault="001201E2" w:rsidP="001201E2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1D1C90">
        <w:rPr>
          <w:rFonts w:hint="eastAsia"/>
          <w:sz w:val="28"/>
          <w:szCs w:val="28"/>
        </w:rPr>
        <w:t>2、打印机、浮水器</w:t>
      </w:r>
    </w:p>
    <w:p w:rsidR="001201E2" w:rsidRPr="001D1C90" w:rsidRDefault="001201E2" w:rsidP="001201E2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1D1C90">
        <w:rPr>
          <w:rFonts w:hint="eastAsia"/>
          <w:sz w:val="28"/>
          <w:szCs w:val="28"/>
        </w:rPr>
        <w:t>3、浴缸、洁具、医疗设备</w:t>
      </w:r>
      <w:r w:rsidR="000E0154">
        <w:rPr>
          <w:sz w:val="28"/>
          <w:szCs w:val="28"/>
        </w:rPr>
        <w:softHyphen/>
      </w:r>
      <w:r w:rsidR="000E0154">
        <w:rPr>
          <w:rFonts w:hint="eastAsia"/>
          <w:sz w:val="28"/>
          <w:szCs w:val="28"/>
        </w:rPr>
        <w:softHyphen/>
      </w:r>
    </w:p>
    <w:p w:rsidR="001201E2" w:rsidRPr="001D1C90" w:rsidRDefault="001201E2" w:rsidP="001201E2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1D1C90">
        <w:rPr>
          <w:rFonts w:hint="eastAsia"/>
          <w:sz w:val="28"/>
          <w:szCs w:val="28"/>
        </w:rPr>
        <w:t>4、其他需要用于控制水位的电器、设备等</w:t>
      </w:r>
    </w:p>
    <w:p w:rsidR="001201E2" w:rsidRPr="001D1C90" w:rsidRDefault="001201E2" w:rsidP="001201E2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</w:p>
    <w:p w:rsidR="001201E2" w:rsidRPr="001D1C90" w:rsidRDefault="001201E2" w:rsidP="001201E2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1D1C90">
        <w:rPr>
          <w:rFonts w:hint="eastAsia"/>
          <w:sz w:val="28"/>
          <w:szCs w:val="28"/>
        </w:rPr>
        <w:t>特性：</w:t>
      </w:r>
    </w:p>
    <w:p w:rsidR="001201E2" w:rsidRPr="001D1C90" w:rsidRDefault="001201E2" w:rsidP="001201E2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1D1C90">
        <w:rPr>
          <w:rFonts w:hint="eastAsia"/>
          <w:sz w:val="28"/>
          <w:szCs w:val="28"/>
        </w:rPr>
        <w:t>l、无机械运动部件、可靠性高 </w:t>
      </w:r>
    </w:p>
    <w:p w:rsidR="001201E2" w:rsidRPr="001D1C90" w:rsidRDefault="001201E2" w:rsidP="001201E2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1D1C90">
        <w:rPr>
          <w:rFonts w:hint="eastAsia"/>
          <w:sz w:val="28"/>
          <w:szCs w:val="28"/>
        </w:rPr>
        <w:t>2、体积小、重量轻、安装方便</w:t>
      </w:r>
    </w:p>
    <w:p w:rsidR="001201E2" w:rsidRPr="001D1C90" w:rsidRDefault="001201E2" w:rsidP="001201E2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1D1C90">
        <w:rPr>
          <w:rFonts w:hint="eastAsia"/>
          <w:sz w:val="28"/>
          <w:szCs w:val="28"/>
        </w:rPr>
        <w:t>3、水位控制精度高</w:t>
      </w:r>
    </w:p>
    <w:p w:rsidR="00800E52" w:rsidRPr="001201E2" w:rsidRDefault="00800E52"/>
    <w:sectPr w:rsidR="00800E52" w:rsidRPr="00120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CE" w:rsidRDefault="00F93ACE" w:rsidP="001201E2">
      <w:r>
        <w:separator/>
      </w:r>
    </w:p>
  </w:endnote>
  <w:endnote w:type="continuationSeparator" w:id="0">
    <w:p w:rsidR="00F93ACE" w:rsidRDefault="00F93ACE" w:rsidP="0012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CE" w:rsidRDefault="00F93ACE" w:rsidP="001201E2">
      <w:r>
        <w:separator/>
      </w:r>
    </w:p>
  </w:footnote>
  <w:footnote w:type="continuationSeparator" w:id="0">
    <w:p w:rsidR="00F93ACE" w:rsidRDefault="00F93ACE" w:rsidP="00120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FF"/>
    <w:rsid w:val="000E0154"/>
    <w:rsid w:val="001201E2"/>
    <w:rsid w:val="001C41A2"/>
    <w:rsid w:val="001F3ECC"/>
    <w:rsid w:val="002A0BD0"/>
    <w:rsid w:val="002D62A6"/>
    <w:rsid w:val="003B3F5C"/>
    <w:rsid w:val="00473A10"/>
    <w:rsid w:val="00527155"/>
    <w:rsid w:val="00626F27"/>
    <w:rsid w:val="00800E52"/>
    <w:rsid w:val="00911728"/>
    <w:rsid w:val="00953988"/>
    <w:rsid w:val="00AB2BFE"/>
    <w:rsid w:val="00D50EE8"/>
    <w:rsid w:val="00D658B4"/>
    <w:rsid w:val="00F442B5"/>
    <w:rsid w:val="00F56A5E"/>
    <w:rsid w:val="00F93ACE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E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5398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1E2"/>
    <w:rPr>
      <w:sz w:val="18"/>
      <w:szCs w:val="18"/>
    </w:rPr>
  </w:style>
  <w:style w:type="paragraph" w:styleId="a5">
    <w:name w:val="Normal (Web)"/>
    <w:basedOn w:val="a"/>
    <w:uiPriority w:val="99"/>
    <w:unhideWhenUsed/>
    <w:rsid w:val="001201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1201E2"/>
  </w:style>
  <w:style w:type="paragraph" w:styleId="a6">
    <w:name w:val="Balloon Text"/>
    <w:basedOn w:val="a"/>
    <w:link w:val="Char1"/>
    <w:uiPriority w:val="99"/>
    <w:semiHidden/>
    <w:unhideWhenUsed/>
    <w:rsid w:val="001F3EC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3ECC"/>
    <w:rPr>
      <w:sz w:val="18"/>
      <w:szCs w:val="18"/>
    </w:rPr>
  </w:style>
  <w:style w:type="character" w:styleId="a7">
    <w:name w:val="Hyperlink"/>
    <w:basedOn w:val="a0"/>
    <w:uiPriority w:val="99"/>
    <w:unhideWhenUsed/>
    <w:rsid w:val="0052715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53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953988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E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5398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1E2"/>
    <w:rPr>
      <w:sz w:val="18"/>
      <w:szCs w:val="18"/>
    </w:rPr>
  </w:style>
  <w:style w:type="paragraph" w:styleId="a5">
    <w:name w:val="Normal (Web)"/>
    <w:basedOn w:val="a"/>
    <w:uiPriority w:val="99"/>
    <w:unhideWhenUsed/>
    <w:rsid w:val="001201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1201E2"/>
  </w:style>
  <w:style w:type="paragraph" w:styleId="a6">
    <w:name w:val="Balloon Text"/>
    <w:basedOn w:val="a"/>
    <w:link w:val="Char1"/>
    <w:uiPriority w:val="99"/>
    <w:semiHidden/>
    <w:unhideWhenUsed/>
    <w:rsid w:val="001F3EC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3ECC"/>
    <w:rPr>
      <w:sz w:val="18"/>
      <w:szCs w:val="18"/>
    </w:rPr>
  </w:style>
  <w:style w:type="character" w:styleId="a7">
    <w:name w:val="Hyperlink"/>
    <w:basedOn w:val="a0"/>
    <w:uiPriority w:val="99"/>
    <w:unhideWhenUsed/>
    <w:rsid w:val="0052715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53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953988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tsz.com/Index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141</Words>
  <Characters>808</Characters>
  <Application>Microsoft Office Word</Application>
  <DocSecurity>0</DocSecurity>
  <Lines>6</Lines>
  <Paragraphs>1</Paragraphs>
  <ScaleCrop>false</ScaleCrop>
  <Company>微软中国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dcterms:created xsi:type="dcterms:W3CDTF">2018-06-06T03:25:00Z</dcterms:created>
  <dcterms:modified xsi:type="dcterms:W3CDTF">2018-06-06T03:39:00Z</dcterms:modified>
</cp:coreProperties>
</file>