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53A" w:rsidRPr="00BA53F1" w:rsidRDefault="000729C4" w:rsidP="00C5153A">
      <w:pPr>
        <w:pStyle w:val="a5"/>
        <w:shd w:val="clear" w:color="auto" w:fill="FFFFFF"/>
        <w:spacing w:before="0" w:beforeAutospacing="0" w:after="0" w:afterAutospacing="0"/>
        <w:jc w:val="center"/>
        <w:rPr>
          <w:rStyle w:val="a6"/>
          <w:rFonts w:ascii="Arial" w:hAnsi="Arial" w:cs="Arial"/>
          <w:color w:val="191919"/>
          <w:sz w:val="32"/>
          <w:szCs w:val="32"/>
          <w:bdr w:val="none" w:sz="0" w:space="0" w:color="auto" w:frame="1"/>
        </w:rPr>
      </w:pPr>
      <w:r w:rsidRPr="000729C4">
        <w:rPr>
          <w:rStyle w:val="a6"/>
          <w:rFonts w:ascii="Arial" w:hAnsi="Arial" w:cs="Arial"/>
          <w:b w:val="0"/>
          <w:color w:val="000000" w:themeColor="text1"/>
          <w:sz w:val="32"/>
          <w:szCs w:val="32"/>
          <w:bdr w:val="none" w:sz="0" w:space="0" w:color="auto" w:frame="1"/>
        </w:rPr>
        <w:fldChar w:fldCharType="begin"/>
      </w:r>
      <w:r w:rsidRPr="000729C4">
        <w:rPr>
          <w:rStyle w:val="a6"/>
          <w:rFonts w:ascii="Arial" w:hAnsi="Arial" w:cs="Arial"/>
          <w:b w:val="0"/>
          <w:color w:val="000000" w:themeColor="text1"/>
          <w:sz w:val="32"/>
          <w:szCs w:val="32"/>
          <w:bdr w:val="none" w:sz="0" w:space="0" w:color="auto" w:frame="1"/>
        </w:rPr>
        <w:instrText xml:space="preserve"> HYPERLINK "http://www.eptsz.com/Products.aspx" </w:instrText>
      </w:r>
      <w:r w:rsidRPr="000729C4">
        <w:rPr>
          <w:rStyle w:val="a6"/>
          <w:rFonts w:ascii="Arial" w:hAnsi="Arial" w:cs="Arial"/>
          <w:b w:val="0"/>
          <w:color w:val="000000" w:themeColor="text1"/>
          <w:sz w:val="32"/>
          <w:szCs w:val="32"/>
          <w:bdr w:val="none" w:sz="0" w:space="0" w:color="auto" w:frame="1"/>
        </w:rPr>
        <w:fldChar w:fldCharType="separate"/>
      </w:r>
      <w:r w:rsidR="00C5153A" w:rsidRPr="000729C4">
        <w:rPr>
          <w:rStyle w:val="a8"/>
          <w:rFonts w:ascii="Arial" w:hAnsi="Arial" w:cs="Arial" w:hint="eastAsia"/>
          <w:b/>
          <w:color w:val="000000" w:themeColor="text1"/>
          <w:sz w:val="32"/>
          <w:szCs w:val="32"/>
          <w:u w:val="none"/>
          <w:bdr w:val="none" w:sz="0" w:space="0" w:color="auto" w:frame="1"/>
        </w:rPr>
        <w:t>液位传感器</w:t>
      </w:r>
      <w:r w:rsidRPr="000729C4">
        <w:rPr>
          <w:rStyle w:val="a6"/>
          <w:rFonts w:ascii="Arial" w:hAnsi="Arial" w:cs="Arial"/>
          <w:b w:val="0"/>
          <w:color w:val="000000" w:themeColor="text1"/>
          <w:sz w:val="32"/>
          <w:szCs w:val="32"/>
          <w:bdr w:val="none" w:sz="0" w:space="0" w:color="auto" w:frame="1"/>
        </w:rPr>
        <w:fldChar w:fldCharType="end"/>
      </w:r>
      <w:r w:rsidR="00C5153A" w:rsidRPr="00BA53F1">
        <w:rPr>
          <w:rStyle w:val="a6"/>
          <w:rFonts w:ascii="Arial" w:hAnsi="Arial" w:cs="Arial" w:hint="eastAsia"/>
          <w:color w:val="191919"/>
          <w:sz w:val="32"/>
          <w:szCs w:val="32"/>
          <w:bdr w:val="none" w:sz="0" w:space="0" w:color="auto" w:frame="1"/>
        </w:rPr>
        <w:t>各种类型的工作原理特点</w:t>
      </w:r>
    </w:p>
    <w:p w:rsidR="00C5153A" w:rsidRDefault="00C5153A" w:rsidP="00A938F2">
      <w:pPr>
        <w:pStyle w:val="a5"/>
        <w:shd w:val="clear" w:color="auto" w:fill="FFFFFF"/>
        <w:spacing w:before="0" w:beforeAutospacing="0" w:after="0" w:afterAutospacing="0"/>
        <w:rPr>
          <w:rStyle w:val="a6"/>
          <w:rFonts w:ascii="Arial" w:hAnsi="Arial" w:cs="Arial"/>
          <w:color w:val="191919"/>
          <w:bdr w:val="none" w:sz="0" w:space="0" w:color="auto" w:frame="1"/>
        </w:rPr>
      </w:pPr>
    </w:p>
    <w:p w:rsidR="00A938F2" w:rsidRDefault="00A938F2" w:rsidP="00A938F2">
      <w:pPr>
        <w:pStyle w:val="a5"/>
        <w:shd w:val="clear" w:color="auto" w:fill="FFFFFF"/>
        <w:spacing w:before="0" w:beforeAutospacing="0" w:after="0" w:afterAutospacing="0"/>
        <w:rPr>
          <w:rFonts w:ascii="Arial" w:hAnsi="Arial" w:cs="Arial"/>
          <w:color w:val="191919"/>
        </w:rPr>
      </w:pPr>
      <w:proofErr w:type="gramStart"/>
      <w:r>
        <w:rPr>
          <w:rStyle w:val="a6"/>
          <w:rFonts w:ascii="Arial" w:hAnsi="Arial" w:cs="Arial"/>
          <w:color w:val="191919"/>
          <w:bdr w:val="none" w:sz="0" w:space="0" w:color="auto" w:frame="1"/>
        </w:rPr>
        <w:t>超声波式液位</w:t>
      </w:r>
      <w:proofErr w:type="gramEnd"/>
      <w:r>
        <w:rPr>
          <w:rStyle w:val="a6"/>
          <w:rFonts w:ascii="Arial" w:hAnsi="Arial" w:cs="Arial"/>
          <w:color w:val="191919"/>
          <w:bdr w:val="none" w:sz="0" w:space="0" w:color="auto" w:frame="1"/>
        </w:rPr>
        <w:t>传感器：</w:t>
      </w:r>
    </w:p>
    <w:p w:rsidR="00A938F2" w:rsidRDefault="00A938F2" w:rsidP="00A938F2">
      <w:pPr>
        <w:pStyle w:val="a5"/>
        <w:shd w:val="clear" w:color="auto" w:fill="FFFFFF"/>
        <w:spacing w:before="151" w:beforeAutospacing="0" w:after="432" w:afterAutospacing="0"/>
        <w:rPr>
          <w:rFonts w:ascii="Arial" w:hAnsi="Arial" w:cs="Arial"/>
          <w:color w:val="191919"/>
        </w:rPr>
      </w:pPr>
      <w:r>
        <w:rPr>
          <w:rFonts w:ascii="Arial" w:hAnsi="Arial" w:cs="Arial"/>
          <w:color w:val="191919"/>
        </w:rPr>
        <w:t>超声波液位传感器发出超声波脉冲，声波经液体表面反射后被超声波接收器转换成电信号，由声波的发射和接收之间的时间来计算传感器与被测液体表面的距离。</w:t>
      </w:r>
    </w:p>
    <w:p w:rsidR="00A938F2" w:rsidRDefault="00A938F2" w:rsidP="00A938F2">
      <w:pPr>
        <w:pStyle w:val="ql-align-center"/>
        <w:shd w:val="clear" w:color="auto" w:fill="FFFFFF"/>
        <w:spacing w:before="151" w:beforeAutospacing="0" w:after="432" w:afterAutospacing="0"/>
        <w:jc w:val="center"/>
        <w:rPr>
          <w:rFonts w:ascii="Arial" w:hAnsi="Arial" w:cs="Arial"/>
          <w:color w:val="191919"/>
        </w:rPr>
      </w:pPr>
      <w:r>
        <w:rPr>
          <w:rFonts w:ascii="Arial" w:hAnsi="Arial" w:cs="Arial"/>
          <w:noProof/>
          <w:color w:val="191919"/>
        </w:rPr>
        <w:drawing>
          <wp:inline distT="0" distB="0" distL="0" distR="0">
            <wp:extent cx="3666490" cy="2415540"/>
            <wp:effectExtent l="0" t="0" r="0" b="3810"/>
            <wp:docPr id="5" name="图片 5" descr="http://5b0988e595225.cdn.sohucs.com/images/20180906/5dbffbffa72f4ce19b5c9150946e908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b0988e595225.cdn.sohucs.com/images/20180906/5dbffbffa72f4ce19b5c9150946e9089.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6490" cy="2415540"/>
                    </a:xfrm>
                    <a:prstGeom prst="rect">
                      <a:avLst/>
                    </a:prstGeom>
                    <a:noFill/>
                    <a:ln>
                      <a:noFill/>
                    </a:ln>
                  </pic:spPr>
                </pic:pic>
              </a:graphicData>
            </a:graphic>
          </wp:inline>
        </w:drawing>
      </w:r>
    </w:p>
    <w:p w:rsidR="00A938F2" w:rsidRDefault="00A938F2" w:rsidP="00A938F2">
      <w:pPr>
        <w:pStyle w:val="a5"/>
        <w:shd w:val="clear" w:color="auto" w:fill="FFFFFF"/>
        <w:spacing w:before="151" w:beforeAutospacing="0" w:after="432" w:afterAutospacing="0"/>
        <w:rPr>
          <w:rFonts w:ascii="Arial" w:hAnsi="Arial" w:cs="Arial"/>
          <w:color w:val="191919"/>
        </w:rPr>
      </w:pPr>
      <w:r>
        <w:rPr>
          <w:rFonts w:ascii="Arial" w:hAnsi="Arial" w:cs="Arial"/>
          <w:color w:val="191919"/>
        </w:rPr>
        <w:t>如果液位传感器安装的位置下面有障碍物，那么就不适合使用超声波液位传感器，有障碍物会影响超声波发射，造成信号丢失；需要调整或避免障碍物的出现。</w:t>
      </w:r>
    </w:p>
    <w:p w:rsidR="00A938F2" w:rsidRDefault="00A938F2" w:rsidP="00A938F2">
      <w:pPr>
        <w:pStyle w:val="ql-align-center"/>
        <w:shd w:val="clear" w:color="auto" w:fill="FFFFFF"/>
        <w:spacing w:before="151" w:beforeAutospacing="0" w:after="432" w:afterAutospacing="0"/>
        <w:jc w:val="center"/>
        <w:rPr>
          <w:rFonts w:ascii="Arial" w:hAnsi="Arial" w:cs="Arial"/>
          <w:color w:val="191919"/>
        </w:rPr>
      </w:pPr>
      <w:r>
        <w:rPr>
          <w:rFonts w:ascii="Arial" w:hAnsi="Arial" w:cs="Arial"/>
          <w:noProof/>
          <w:color w:val="191919"/>
        </w:rPr>
        <w:drawing>
          <wp:inline distT="0" distB="0" distL="0" distR="0">
            <wp:extent cx="4173059" cy="2165230"/>
            <wp:effectExtent l="0" t="0" r="0" b="6985"/>
            <wp:docPr id="4" name="图片 4" descr="http://5b0988e595225.cdn.sohucs.com/images/20180906/981e36b682824562bd74a9adf46f47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5b0988e595225.cdn.sohucs.com/images/20180906/981e36b682824562bd74a9adf46f47d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3205" cy="2165306"/>
                    </a:xfrm>
                    <a:prstGeom prst="rect">
                      <a:avLst/>
                    </a:prstGeom>
                    <a:noFill/>
                    <a:ln>
                      <a:noFill/>
                    </a:ln>
                  </pic:spPr>
                </pic:pic>
              </a:graphicData>
            </a:graphic>
          </wp:inline>
        </w:drawing>
      </w:r>
    </w:p>
    <w:p w:rsidR="00A938F2" w:rsidRDefault="00A938F2" w:rsidP="00A938F2">
      <w:pPr>
        <w:pStyle w:val="a5"/>
        <w:shd w:val="clear" w:color="auto" w:fill="FFFFFF"/>
        <w:spacing w:before="151" w:beforeAutospacing="0" w:after="432" w:afterAutospacing="0"/>
        <w:rPr>
          <w:rFonts w:ascii="Arial" w:hAnsi="Arial" w:cs="Arial"/>
          <w:color w:val="191919"/>
        </w:rPr>
      </w:pPr>
      <w:r>
        <w:rPr>
          <w:rFonts w:ascii="Arial" w:hAnsi="Arial" w:cs="Arial"/>
          <w:color w:val="191919"/>
        </w:rPr>
        <w:t>超声波液位传感器不要用来测量易产生大量泡沫性、易挥发性液体；温度、粉尘、水雾、压力容器等会影响超声波式测量，此类环境应用超声波液位传感器需要注意。</w:t>
      </w:r>
    </w:p>
    <w:p w:rsidR="00A938F2" w:rsidRDefault="00A938F2" w:rsidP="00A938F2">
      <w:pPr>
        <w:pStyle w:val="a5"/>
        <w:shd w:val="clear" w:color="auto" w:fill="FFFFFF"/>
        <w:spacing w:before="151" w:beforeAutospacing="0" w:after="432" w:afterAutospacing="0"/>
        <w:rPr>
          <w:rFonts w:ascii="Arial" w:hAnsi="Arial" w:cs="Arial"/>
          <w:color w:val="191919"/>
        </w:rPr>
      </w:pPr>
      <w:r>
        <w:rPr>
          <w:rFonts w:ascii="Arial" w:hAnsi="Arial" w:cs="Arial"/>
          <w:color w:val="191919"/>
        </w:rPr>
        <w:t>超声波液位传感器价格较贵，采用非接触测量，液体</w:t>
      </w:r>
      <w:proofErr w:type="gramStart"/>
      <w:r>
        <w:rPr>
          <w:rFonts w:ascii="Arial" w:hAnsi="Arial" w:cs="Arial"/>
          <w:color w:val="191919"/>
        </w:rPr>
        <w:t>黏</w:t>
      </w:r>
      <w:proofErr w:type="gramEnd"/>
      <w:r>
        <w:rPr>
          <w:rFonts w:ascii="Arial" w:hAnsi="Arial" w:cs="Arial"/>
          <w:color w:val="191919"/>
        </w:rPr>
        <w:t>稠度、腐蚀性等问题不会影响，更卫生。</w:t>
      </w:r>
    </w:p>
    <w:p w:rsidR="00A938F2" w:rsidRDefault="00A938F2" w:rsidP="00A938F2">
      <w:pPr>
        <w:pStyle w:val="a5"/>
        <w:shd w:val="clear" w:color="auto" w:fill="FFFFFF"/>
        <w:spacing w:before="0" w:beforeAutospacing="0" w:after="0" w:afterAutospacing="0"/>
        <w:rPr>
          <w:rFonts w:ascii="Arial" w:hAnsi="Arial" w:cs="Arial"/>
          <w:color w:val="191919"/>
        </w:rPr>
      </w:pPr>
      <w:r>
        <w:rPr>
          <w:rStyle w:val="a6"/>
          <w:rFonts w:ascii="Arial" w:hAnsi="Arial" w:cs="Arial"/>
          <w:color w:val="191919"/>
          <w:bdr w:val="none" w:sz="0" w:space="0" w:color="auto" w:frame="1"/>
        </w:rPr>
        <w:lastRenderedPageBreak/>
        <w:t>光电式液位传感器：</w:t>
      </w:r>
    </w:p>
    <w:p w:rsidR="00A938F2" w:rsidRDefault="00A938F2" w:rsidP="00A938F2">
      <w:pPr>
        <w:pStyle w:val="a5"/>
        <w:shd w:val="clear" w:color="auto" w:fill="FFFFFF"/>
        <w:spacing w:before="151" w:beforeAutospacing="0" w:after="432" w:afterAutospacing="0"/>
        <w:rPr>
          <w:rFonts w:ascii="Arial" w:hAnsi="Arial" w:cs="Arial"/>
          <w:color w:val="191919"/>
        </w:rPr>
      </w:pPr>
      <w:r>
        <w:rPr>
          <w:rFonts w:ascii="Arial" w:hAnsi="Arial" w:cs="Arial"/>
          <w:color w:val="191919"/>
        </w:rPr>
        <w:t>光电式液位传感器内部的发光二极管所发出的光被导入传感器顶部的透镜。没有液体时，则发光二极管发出的光直接从透镜反射回接收器。当有水状态时，光折射到液体中，从而使接收器收不到或只能接收到少量光线。</w:t>
      </w:r>
    </w:p>
    <w:p w:rsidR="00A938F2" w:rsidRDefault="00A938F2" w:rsidP="00A938F2">
      <w:pPr>
        <w:pStyle w:val="ql-align-center"/>
        <w:shd w:val="clear" w:color="auto" w:fill="FFFFFF"/>
        <w:spacing w:before="151" w:beforeAutospacing="0" w:after="432" w:afterAutospacing="0"/>
        <w:jc w:val="center"/>
        <w:rPr>
          <w:rFonts w:ascii="Arial" w:hAnsi="Arial" w:cs="Arial"/>
          <w:color w:val="191919"/>
        </w:rPr>
      </w:pPr>
      <w:r>
        <w:rPr>
          <w:rFonts w:ascii="Arial" w:hAnsi="Arial" w:cs="Arial"/>
          <w:noProof/>
          <w:color w:val="191919"/>
        </w:rPr>
        <w:drawing>
          <wp:inline distT="0" distB="0" distL="0" distR="0">
            <wp:extent cx="5391785" cy="2993390"/>
            <wp:effectExtent l="0" t="0" r="0" b="0"/>
            <wp:docPr id="3" name="图片 3" descr="http://5b0988e595225.cdn.sohucs.com/images/20180906/e4a34b0bddd4452aabb89316aca505b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5b0988e595225.cdn.sohucs.com/images/20180906/e4a34b0bddd4452aabb89316aca505bf.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785" cy="2993390"/>
                    </a:xfrm>
                    <a:prstGeom prst="rect">
                      <a:avLst/>
                    </a:prstGeom>
                    <a:noFill/>
                    <a:ln>
                      <a:noFill/>
                    </a:ln>
                  </pic:spPr>
                </pic:pic>
              </a:graphicData>
            </a:graphic>
          </wp:inline>
        </w:drawing>
      </w:r>
    </w:p>
    <w:p w:rsidR="00A938F2" w:rsidRDefault="00A938F2" w:rsidP="00A938F2">
      <w:pPr>
        <w:pStyle w:val="a5"/>
        <w:shd w:val="clear" w:color="auto" w:fill="FFFFFF"/>
        <w:spacing w:before="151" w:beforeAutospacing="0" w:after="432" w:afterAutospacing="0"/>
        <w:rPr>
          <w:rFonts w:ascii="Arial" w:hAnsi="Arial" w:cs="Arial"/>
          <w:color w:val="191919"/>
        </w:rPr>
      </w:pPr>
      <w:r>
        <w:rPr>
          <w:rFonts w:ascii="Arial" w:hAnsi="Arial" w:cs="Arial"/>
          <w:color w:val="191919"/>
        </w:rPr>
        <w:t>光电式液位传感器是利用光学反射原理来进行测量的，所以当在阳光直射或者其他有红外线干扰的情况下会影响液位检测。对此要进行安装调整或采用遮光罩避免。</w:t>
      </w:r>
    </w:p>
    <w:p w:rsidR="00A938F2" w:rsidRDefault="00A938F2" w:rsidP="00A938F2">
      <w:pPr>
        <w:pStyle w:val="a5"/>
        <w:shd w:val="clear" w:color="auto" w:fill="FFFFFF"/>
        <w:spacing w:before="151" w:beforeAutospacing="0" w:after="432" w:afterAutospacing="0"/>
        <w:rPr>
          <w:rFonts w:ascii="Arial" w:hAnsi="Arial" w:cs="Arial"/>
          <w:color w:val="191919"/>
        </w:rPr>
      </w:pPr>
      <w:r>
        <w:rPr>
          <w:rFonts w:ascii="Arial" w:hAnsi="Arial" w:cs="Arial"/>
          <w:color w:val="191919"/>
        </w:rPr>
        <w:t>当液面波动或者有水汽、探头上有水珠等都有可能会导致传感器误判，对此我们可以提供相对应的方案供您选择。</w:t>
      </w:r>
    </w:p>
    <w:p w:rsidR="00A938F2" w:rsidRDefault="00A938F2" w:rsidP="00A938F2">
      <w:pPr>
        <w:pStyle w:val="a5"/>
        <w:shd w:val="clear" w:color="auto" w:fill="FFFFFF"/>
        <w:spacing w:before="151" w:beforeAutospacing="0" w:after="432" w:afterAutospacing="0"/>
        <w:rPr>
          <w:rFonts w:ascii="Arial" w:hAnsi="Arial" w:cs="Arial"/>
          <w:color w:val="191919"/>
        </w:rPr>
      </w:pPr>
      <w:r>
        <w:rPr>
          <w:rFonts w:ascii="Arial" w:hAnsi="Arial" w:cs="Arial"/>
          <w:color w:val="191919"/>
        </w:rPr>
        <w:t>光电式液位传感器精度高、价格便宜，可靠性高且应用环境广，受强酸强碱、</w:t>
      </w:r>
      <w:proofErr w:type="gramStart"/>
      <w:r>
        <w:rPr>
          <w:rFonts w:ascii="Arial" w:hAnsi="Arial" w:cs="Arial"/>
          <w:color w:val="191919"/>
        </w:rPr>
        <w:t>黏</w:t>
      </w:r>
      <w:proofErr w:type="gramEnd"/>
      <w:r>
        <w:rPr>
          <w:rFonts w:ascii="Arial" w:hAnsi="Arial" w:cs="Arial"/>
          <w:color w:val="191919"/>
        </w:rPr>
        <w:t>稠度影响较低。</w:t>
      </w:r>
      <w:proofErr w:type="gramStart"/>
      <w:r>
        <w:rPr>
          <w:rFonts w:ascii="Arial" w:hAnsi="Arial" w:cs="Arial"/>
          <w:color w:val="191919"/>
        </w:rPr>
        <w:t>对液位</w:t>
      </w:r>
      <w:proofErr w:type="gramEnd"/>
      <w:r>
        <w:rPr>
          <w:rFonts w:ascii="Arial" w:hAnsi="Arial" w:cs="Arial"/>
          <w:color w:val="191919"/>
        </w:rPr>
        <w:t>精度要求比较高的可以使用光电式液位传感器。</w:t>
      </w:r>
    </w:p>
    <w:p w:rsidR="00A938F2" w:rsidRDefault="00A938F2" w:rsidP="00A938F2">
      <w:pPr>
        <w:pStyle w:val="a5"/>
        <w:shd w:val="clear" w:color="auto" w:fill="FFFFFF"/>
        <w:spacing w:before="151" w:beforeAutospacing="0" w:after="432" w:afterAutospacing="0"/>
        <w:rPr>
          <w:rFonts w:ascii="Arial" w:hAnsi="Arial" w:cs="Arial"/>
          <w:color w:val="191919"/>
        </w:rPr>
      </w:pPr>
    </w:p>
    <w:p w:rsidR="00A938F2" w:rsidRDefault="00A938F2" w:rsidP="00A938F2">
      <w:pPr>
        <w:pStyle w:val="a5"/>
        <w:shd w:val="clear" w:color="auto" w:fill="FFFFFF"/>
        <w:spacing w:before="0" w:beforeAutospacing="0" w:after="0" w:afterAutospacing="0"/>
        <w:rPr>
          <w:rFonts w:ascii="Arial" w:hAnsi="Arial" w:cs="Arial"/>
          <w:color w:val="191919"/>
        </w:rPr>
      </w:pPr>
      <w:r>
        <w:rPr>
          <w:rStyle w:val="a6"/>
          <w:rFonts w:ascii="Arial" w:hAnsi="Arial" w:cs="Arial"/>
          <w:color w:val="191919"/>
          <w:bdr w:val="none" w:sz="0" w:space="0" w:color="auto" w:frame="1"/>
        </w:rPr>
        <w:t>电容式液位传感器：</w:t>
      </w:r>
    </w:p>
    <w:p w:rsidR="00A938F2" w:rsidRDefault="00A938F2" w:rsidP="00A938F2">
      <w:pPr>
        <w:pStyle w:val="a5"/>
        <w:shd w:val="clear" w:color="auto" w:fill="FFFFFF"/>
        <w:spacing w:before="151" w:beforeAutospacing="0" w:after="432" w:afterAutospacing="0"/>
        <w:rPr>
          <w:rFonts w:ascii="Arial" w:hAnsi="Arial" w:cs="Arial"/>
          <w:color w:val="191919"/>
        </w:rPr>
      </w:pPr>
      <w:r>
        <w:rPr>
          <w:rFonts w:ascii="Arial" w:hAnsi="Arial" w:cs="Arial"/>
          <w:color w:val="191919"/>
        </w:rPr>
        <w:t>电容感应原理，当被测介质浸</w:t>
      </w:r>
      <w:proofErr w:type="gramStart"/>
      <w:r>
        <w:rPr>
          <w:rFonts w:ascii="Arial" w:hAnsi="Arial" w:cs="Arial"/>
          <w:color w:val="191919"/>
        </w:rPr>
        <w:t>汲</w:t>
      </w:r>
      <w:proofErr w:type="gramEnd"/>
      <w:r>
        <w:rPr>
          <w:rFonts w:ascii="Arial" w:hAnsi="Arial" w:cs="Arial"/>
          <w:color w:val="191919"/>
        </w:rPr>
        <w:t>测量电极的高度变化时，引起其电容变化。将液</w:t>
      </w:r>
      <w:proofErr w:type="gramStart"/>
      <w:r>
        <w:rPr>
          <w:rFonts w:ascii="Arial" w:hAnsi="Arial" w:cs="Arial"/>
          <w:color w:val="191919"/>
        </w:rPr>
        <w:t>位高度</w:t>
      </w:r>
      <w:proofErr w:type="gramEnd"/>
      <w:r>
        <w:rPr>
          <w:rFonts w:ascii="Arial" w:hAnsi="Arial" w:cs="Arial"/>
          <w:color w:val="191919"/>
        </w:rPr>
        <w:t>的变化转换成标准电流信号，发送出去后报警或自动控制。</w:t>
      </w:r>
    </w:p>
    <w:p w:rsidR="00A938F2" w:rsidRDefault="00A938F2" w:rsidP="00A938F2">
      <w:pPr>
        <w:pStyle w:val="a5"/>
        <w:shd w:val="clear" w:color="auto" w:fill="FFFFFF"/>
        <w:spacing w:before="151" w:beforeAutospacing="0" w:after="432" w:afterAutospacing="0"/>
        <w:rPr>
          <w:rFonts w:ascii="Arial" w:hAnsi="Arial" w:cs="Arial"/>
          <w:color w:val="191919"/>
        </w:rPr>
      </w:pPr>
      <w:r>
        <w:rPr>
          <w:rFonts w:ascii="Arial" w:hAnsi="Arial" w:cs="Arial"/>
          <w:color w:val="191919"/>
        </w:rPr>
        <w:t>液体由金属材料的容器放置的不能使用电容式液位传感器，壁厚过后的电容式液位传感器等。</w:t>
      </w:r>
    </w:p>
    <w:p w:rsidR="00A938F2" w:rsidRDefault="00A938F2" w:rsidP="00A938F2">
      <w:pPr>
        <w:pStyle w:val="a5"/>
        <w:shd w:val="clear" w:color="auto" w:fill="FFFFFF"/>
        <w:spacing w:before="151" w:beforeAutospacing="0" w:after="432" w:afterAutospacing="0"/>
        <w:rPr>
          <w:rFonts w:ascii="Arial" w:hAnsi="Arial" w:cs="Arial"/>
          <w:color w:val="191919"/>
        </w:rPr>
      </w:pPr>
      <w:r>
        <w:rPr>
          <w:rFonts w:ascii="Arial" w:hAnsi="Arial" w:cs="Arial"/>
          <w:color w:val="191919"/>
        </w:rPr>
        <w:lastRenderedPageBreak/>
        <w:t>如果是容器不能开孔或不开孔的情况下推荐使用电容式的液位传感器。</w:t>
      </w:r>
    </w:p>
    <w:p w:rsidR="00A938F2" w:rsidRDefault="00A938F2" w:rsidP="00A938F2">
      <w:pPr>
        <w:pStyle w:val="ql-align-center"/>
        <w:shd w:val="clear" w:color="auto" w:fill="FFFFFF"/>
        <w:spacing w:before="0" w:beforeAutospacing="0" w:after="0" w:afterAutospacing="0"/>
        <w:jc w:val="center"/>
        <w:rPr>
          <w:rFonts w:ascii="Arial" w:hAnsi="Arial" w:cs="Arial"/>
          <w:color w:val="191919"/>
        </w:rPr>
      </w:pPr>
      <w:r>
        <w:rPr>
          <w:rFonts w:ascii="Arial" w:hAnsi="Arial" w:cs="Arial"/>
          <w:noProof/>
          <w:color w:val="191919"/>
        </w:rPr>
        <w:drawing>
          <wp:inline distT="0" distB="0" distL="0" distR="0">
            <wp:extent cx="5274310" cy="353123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容-浮球.jpg"/>
                    <pic:cNvPicPr/>
                  </pic:nvPicPr>
                  <pic:blipFill>
                    <a:blip r:embed="rId10">
                      <a:extLst>
                        <a:ext uri="{28A0092B-C50C-407E-A947-70E740481C1C}">
                          <a14:useLocalDpi xmlns:a14="http://schemas.microsoft.com/office/drawing/2010/main" val="0"/>
                        </a:ext>
                      </a:extLst>
                    </a:blip>
                    <a:stretch>
                      <a:fillRect/>
                    </a:stretch>
                  </pic:blipFill>
                  <pic:spPr>
                    <a:xfrm>
                      <a:off x="0" y="0"/>
                      <a:ext cx="5274310" cy="3531235"/>
                    </a:xfrm>
                    <a:prstGeom prst="rect">
                      <a:avLst/>
                    </a:prstGeom>
                  </pic:spPr>
                </pic:pic>
              </a:graphicData>
            </a:graphic>
          </wp:inline>
        </w:drawing>
      </w:r>
    </w:p>
    <w:p w:rsidR="00A938F2" w:rsidRDefault="000729C4" w:rsidP="00A938F2">
      <w:pPr>
        <w:pStyle w:val="ql-align-center"/>
        <w:shd w:val="clear" w:color="auto" w:fill="FFFFFF"/>
        <w:spacing w:before="0" w:beforeAutospacing="0" w:after="0" w:afterAutospacing="0"/>
        <w:jc w:val="center"/>
        <w:rPr>
          <w:rFonts w:ascii="Arial" w:hAnsi="Arial" w:cs="Arial"/>
          <w:color w:val="191919"/>
        </w:rPr>
      </w:pPr>
      <w:r w:rsidRPr="000729C4">
        <w:rPr>
          <w:rFonts w:ascii="Arial" w:hAnsi="Arial" w:cs="Arial" w:hint="eastAsia"/>
          <w:color w:val="808080" w:themeColor="background1" w:themeShade="80"/>
        </w:rPr>
        <w:t>（</w:t>
      </w:r>
      <w:hyperlink r:id="rId11" w:history="1">
        <w:r w:rsidRPr="000729C4">
          <w:rPr>
            <w:rStyle w:val="a8"/>
            <w:rFonts w:ascii="Arial" w:hAnsi="Arial" w:cs="Arial" w:hint="eastAsia"/>
            <w:color w:val="808080" w:themeColor="background1" w:themeShade="80"/>
            <w:u w:val="none"/>
          </w:rPr>
          <w:t>EPT</w:t>
        </w:r>
      </w:hyperlink>
      <w:r w:rsidRPr="000729C4">
        <w:rPr>
          <w:rFonts w:ascii="Arial" w:hAnsi="Arial" w:cs="Arial" w:hint="eastAsia"/>
          <w:color w:val="808080" w:themeColor="background1" w:themeShade="80"/>
        </w:rPr>
        <w:t>制作</w:t>
      </w:r>
      <w:r>
        <w:rPr>
          <w:rFonts w:ascii="Arial" w:hAnsi="Arial" w:cs="Arial" w:hint="eastAsia"/>
          <w:color w:val="191919"/>
        </w:rPr>
        <w:t>）</w:t>
      </w:r>
    </w:p>
    <w:p w:rsidR="00A938F2" w:rsidRDefault="00A938F2" w:rsidP="00A938F2">
      <w:pPr>
        <w:pStyle w:val="ql-align-center"/>
        <w:shd w:val="clear" w:color="auto" w:fill="FFFFFF"/>
        <w:spacing w:before="0" w:beforeAutospacing="0" w:after="0" w:afterAutospacing="0"/>
        <w:jc w:val="center"/>
        <w:rPr>
          <w:rFonts w:ascii="Arial" w:hAnsi="Arial" w:cs="Arial"/>
          <w:color w:val="191919"/>
        </w:rPr>
      </w:pPr>
    </w:p>
    <w:p w:rsidR="00A938F2" w:rsidRDefault="00A938F2" w:rsidP="00A938F2">
      <w:pPr>
        <w:pStyle w:val="a5"/>
        <w:shd w:val="clear" w:color="auto" w:fill="FFFFFF"/>
        <w:spacing w:before="0" w:beforeAutospacing="0" w:after="0" w:afterAutospacing="0"/>
        <w:rPr>
          <w:rFonts w:ascii="Arial" w:hAnsi="Arial" w:cs="Arial"/>
          <w:color w:val="191919"/>
        </w:rPr>
      </w:pPr>
      <w:proofErr w:type="gramStart"/>
      <w:r>
        <w:rPr>
          <w:rStyle w:val="a6"/>
          <w:rFonts w:ascii="Arial" w:hAnsi="Arial" w:cs="Arial"/>
          <w:color w:val="191919"/>
          <w:bdr w:val="none" w:sz="0" w:space="0" w:color="auto" w:frame="1"/>
        </w:rPr>
        <w:t>浮球式液位</w:t>
      </w:r>
      <w:proofErr w:type="gramEnd"/>
      <w:r>
        <w:rPr>
          <w:rStyle w:val="a6"/>
          <w:rFonts w:ascii="Arial" w:hAnsi="Arial" w:cs="Arial"/>
          <w:color w:val="191919"/>
          <w:bdr w:val="none" w:sz="0" w:space="0" w:color="auto" w:frame="1"/>
        </w:rPr>
        <w:t>传感器：</w:t>
      </w:r>
    </w:p>
    <w:p w:rsidR="00A938F2" w:rsidRDefault="00A938F2" w:rsidP="00A938F2">
      <w:pPr>
        <w:pStyle w:val="a5"/>
        <w:shd w:val="clear" w:color="auto" w:fill="FFFFFF"/>
        <w:spacing w:before="151" w:beforeAutospacing="0" w:after="432" w:afterAutospacing="0"/>
        <w:rPr>
          <w:rFonts w:ascii="Arial" w:hAnsi="Arial" w:cs="Arial"/>
          <w:color w:val="191919"/>
        </w:rPr>
      </w:pPr>
      <w:proofErr w:type="gramStart"/>
      <w:r>
        <w:rPr>
          <w:rFonts w:ascii="Arial" w:hAnsi="Arial" w:cs="Arial"/>
          <w:color w:val="191919"/>
        </w:rPr>
        <w:t>浮球式液位</w:t>
      </w:r>
      <w:proofErr w:type="gramEnd"/>
      <w:r>
        <w:rPr>
          <w:rFonts w:ascii="Arial" w:hAnsi="Arial" w:cs="Arial"/>
          <w:color w:val="191919"/>
        </w:rPr>
        <w:t>传感器靠液体的浮力推动带磁铁的浮子上下运动，从而使内部</w:t>
      </w:r>
      <w:proofErr w:type="gramStart"/>
      <w:r>
        <w:rPr>
          <w:rFonts w:ascii="Arial" w:hAnsi="Arial" w:cs="Arial"/>
          <w:color w:val="191919"/>
        </w:rPr>
        <w:t>的干簧管</w:t>
      </w:r>
      <w:proofErr w:type="gramEnd"/>
      <w:r>
        <w:rPr>
          <w:rFonts w:ascii="Arial" w:hAnsi="Arial" w:cs="Arial"/>
          <w:color w:val="191919"/>
        </w:rPr>
        <w:t>开与</w:t>
      </w:r>
      <w:proofErr w:type="gramStart"/>
      <w:r>
        <w:rPr>
          <w:rFonts w:ascii="Arial" w:hAnsi="Arial" w:cs="Arial"/>
          <w:color w:val="191919"/>
        </w:rPr>
        <w:t>关发出</w:t>
      </w:r>
      <w:proofErr w:type="gramEnd"/>
      <w:r>
        <w:rPr>
          <w:rFonts w:ascii="Arial" w:hAnsi="Arial" w:cs="Arial"/>
          <w:color w:val="191919"/>
        </w:rPr>
        <w:t>信号，工作原理和采集方法较落后。</w:t>
      </w:r>
    </w:p>
    <w:p w:rsidR="00A938F2" w:rsidRDefault="00A938F2" w:rsidP="00A938F2">
      <w:pPr>
        <w:pStyle w:val="ql-align-center"/>
        <w:shd w:val="clear" w:color="auto" w:fill="FFFFFF"/>
        <w:spacing w:before="151" w:beforeAutospacing="0" w:after="432" w:afterAutospacing="0"/>
        <w:jc w:val="center"/>
        <w:rPr>
          <w:rFonts w:ascii="Arial" w:hAnsi="Arial" w:cs="Arial"/>
          <w:color w:val="191919"/>
        </w:rPr>
      </w:pPr>
      <w:r>
        <w:rPr>
          <w:rFonts w:ascii="Arial" w:hAnsi="Arial" w:cs="Arial"/>
          <w:noProof/>
          <w:color w:val="191919"/>
        </w:rPr>
        <w:drawing>
          <wp:inline distT="0" distB="0" distL="0" distR="0">
            <wp:extent cx="5167223" cy="2475270"/>
            <wp:effectExtent l="0" t="0" r="0" b="1270"/>
            <wp:docPr id="1" name="图片 1" descr="http://5b0988e595225.cdn.sohucs.com/images/20180906/df5d034b670c45ff924edd944a8dca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5b0988e595225.cdn.sohucs.com/images/20180906/df5d034b670c45ff924edd944a8dca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7020" cy="2475173"/>
                    </a:xfrm>
                    <a:prstGeom prst="rect">
                      <a:avLst/>
                    </a:prstGeom>
                    <a:noFill/>
                    <a:ln>
                      <a:noFill/>
                    </a:ln>
                  </pic:spPr>
                </pic:pic>
              </a:graphicData>
            </a:graphic>
          </wp:inline>
        </w:drawing>
      </w:r>
    </w:p>
    <w:p w:rsidR="00A938F2" w:rsidRDefault="00A938F2" w:rsidP="00A938F2">
      <w:pPr>
        <w:pStyle w:val="a5"/>
        <w:shd w:val="clear" w:color="auto" w:fill="FFFFFF"/>
        <w:spacing w:before="151" w:beforeAutospacing="0" w:after="432" w:afterAutospacing="0"/>
        <w:rPr>
          <w:rFonts w:ascii="Arial" w:hAnsi="Arial" w:cs="Arial"/>
          <w:color w:val="191919"/>
        </w:rPr>
      </w:pPr>
      <w:proofErr w:type="gramStart"/>
      <w:r>
        <w:rPr>
          <w:rFonts w:ascii="Arial" w:hAnsi="Arial" w:cs="Arial"/>
          <w:color w:val="191919"/>
        </w:rPr>
        <w:t>浮球式液位</w:t>
      </w:r>
      <w:proofErr w:type="gramEnd"/>
      <w:r>
        <w:rPr>
          <w:rFonts w:ascii="Arial" w:hAnsi="Arial" w:cs="Arial"/>
          <w:color w:val="191919"/>
        </w:rPr>
        <w:t>传感器不能使用在有杂质、</w:t>
      </w:r>
      <w:proofErr w:type="gramStart"/>
      <w:r>
        <w:rPr>
          <w:rFonts w:ascii="Arial" w:hAnsi="Arial" w:cs="Arial"/>
          <w:color w:val="191919"/>
        </w:rPr>
        <w:t>黏</w:t>
      </w:r>
      <w:proofErr w:type="gramEnd"/>
      <w:r>
        <w:rPr>
          <w:rFonts w:ascii="Arial" w:hAnsi="Arial" w:cs="Arial"/>
          <w:color w:val="191919"/>
        </w:rPr>
        <w:t>稠度高的液体中，杂质和</w:t>
      </w:r>
      <w:proofErr w:type="gramStart"/>
      <w:r>
        <w:rPr>
          <w:rFonts w:ascii="Arial" w:hAnsi="Arial" w:cs="Arial"/>
          <w:color w:val="191919"/>
        </w:rPr>
        <w:t>黏</w:t>
      </w:r>
      <w:proofErr w:type="gramEnd"/>
      <w:r>
        <w:rPr>
          <w:rFonts w:ascii="Arial" w:hAnsi="Arial" w:cs="Arial"/>
          <w:color w:val="191919"/>
        </w:rPr>
        <w:t>稠的液体都会导致浮球卡住无法动作。</w:t>
      </w:r>
    </w:p>
    <w:p w:rsidR="00A938F2" w:rsidRDefault="00A938F2" w:rsidP="00A938F2">
      <w:pPr>
        <w:pStyle w:val="a5"/>
        <w:shd w:val="clear" w:color="auto" w:fill="FFFFFF"/>
        <w:spacing w:before="151" w:beforeAutospacing="0" w:after="432" w:afterAutospacing="0"/>
        <w:rPr>
          <w:rFonts w:ascii="Arial" w:hAnsi="Arial" w:cs="Arial"/>
          <w:color w:val="191919"/>
        </w:rPr>
      </w:pPr>
      <w:proofErr w:type="gramStart"/>
      <w:r>
        <w:rPr>
          <w:rFonts w:ascii="Arial" w:hAnsi="Arial" w:cs="Arial"/>
          <w:color w:val="191919"/>
        </w:rPr>
        <w:lastRenderedPageBreak/>
        <w:t>浮球式液位</w:t>
      </w:r>
      <w:proofErr w:type="gramEnd"/>
      <w:r>
        <w:rPr>
          <w:rFonts w:ascii="Arial" w:hAnsi="Arial" w:cs="Arial"/>
          <w:color w:val="191919"/>
        </w:rPr>
        <w:t>检测精度低，对精度要求高的不建议采用</w:t>
      </w:r>
      <w:proofErr w:type="gramStart"/>
      <w:r>
        <w:rPr>
          <w:rFonts w:ascii="Arial" w:hAnsi="Arial" w:cs="Arial"/>
          <w:color w:val="191919"/>
        </w:rPr>
        <w:t>浮球式液位</w:t>
      </w:r>
      <w:proofErr w:type="gramEnd"/>
      <w:r>
        <w:rPr>
          <w:rFonts w:ascii="Arial" w:hAnsi="Arial" w:cs="Arial"/>
          <w:color w:val="191919"/>
        </w:rPr>
        <w:t>传感器。</w:t>
      </w:r>
      <w:proofErr w:type="gramStart"/>
      <w:r>
        <w:rPr>
          <w:rFonts w:ascii="Arial" w:hAnsi="Arial" w:cs="Arial"/>
          <w:color w:val="191919"/>
        </w:rPr>
        <w:t>浮球式液位</w:t>
      </w:r>
      <w:proofErr w:type="gramEnd"/>
      <w:r>
        <w:rPr>
          <w:rFonts w:ascii="Arial" w:hAnsi="Arial" w:cs="Arial"/>
          <w:color w:val="191919"/>
        </w:rPr>
        <w:t>传感价格便宜，但可靠性低。</w:t>
      </w:r>
    </w:p>
    <w:p w:rsidR="00872168" w:rsidRPr="00D15F23" w:rsidRDefault="00D15F23" w:rsidP="00D15F23">
      <w:pPr>
        <w:pStyle w:val="a5"/>
        <w:shd w:val="clear" w:color="auto" w:fill="FFFFFF"/>
        <w:spacing w:before="151" w:beforeAutospacing="0" w:after="432" w:afterAutospacing="0"/>
        <w:rPr>
          <w:rFonts w:ascii="Arial" w:hAnsi="Arial" w:cs="Arial"/>
          <w:color w:val="191919"/>
        </w:rPr>
      </w:pPr>
      <w:r w:rsidRPr="00D15F23">
        <w:rPr>
          <w:rFonts w:ascii="Arial" w:hAnsi="Arial" w:cs="Arial" w:hint="eastAsia"/>
          <w:color w:val="191919"/>
        </w:rPr>
        <w:t>——深圳市能点科技原创</w:t>
      </w:r>
      <w:bookmarkStart w:id="0" w:name="_GoBack"/>
      <w:bookmarkEnd w:id="0"/>
    </w:p>
    <w:sectPr w:rsidR="00872168" w:rsidRPr="00D15F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7E3" w:rsidRDefault="003457E3" w:rsidP="00A938F2">
      <w:r>
        <w:separator/>
      </w:r>
    </w:p>
  </w:endnote>
  <w:endnote w:type="continuationSeparator" w:id="0">
    <w:p w:rsidR="003457E3" w:rsidRDefault="003457E3" w:rsidP="00A9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7E3" w:rsidRDefault="003457E3" w:rsidP="00A938F2">
      <w:r>
        <w:separator/>
      </w:r>
    </w:p>
  </w:footnote>
  <w:footnote w:type="continuationSeparator" w:id="0">
    <w:p w:rsidR="003457E3" w:rsidRDefault="003457E3" w:rsidP="00A93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B06"/>
    <w:rsid w:val="000729C4"/>
    <w:rsid w:val="003457E3"/>
    <w:rsid w:val="00872168"/>
    <w:rsid w:val="00A938F2"/>
    <w:rsid w:val="00AF0B06"/>
    <w:rsid w:val="00BA53F1"/>
    <w:rsid w:val="00C07AB7"/>
    <w:rsid w:val="00C5153A"/>
    <w:rsid w:val="00D15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8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8F2"/>
    <w:rPr>
      <w:sz w:val="18"/>
      <w:szCs w:val="18"/>
    </w:rPr>
  </w:style>
  <w:style w:type="paragraph" w:styleId="a4">
    <w:name w:val="footer"/>
    <w:basedOn w:val="a"/>
    <w:link w:val="Char0"/>
    <w:uiPriority w:val="99"/>
    <w:unhideWhenUsed/>
    <w:rsid w:val="00A938F2"/>
    <w:pPr>
      <w:tabs>
        <w:tab w:val="center" w:pos="4153"/>
        <w:tab w:val="right" w:pos="8306"/>
      </w:tabs>
      <w:snapToGrid w:val="0"/>
      <w:jc w:val="left"/>
    </w:pPr>
    <w:rPr>
      <w:sz w:val="18"/>
      <w:szCs w:val="18"/>
    </w:rPr>
  </w:style>
  <w:style w:type="character" w:customStyle="1" w:styleId="Char0">
    <w:name w:val="页脚 Char"/>
    <w:basedOn w:val="a0"/>
    <w:link w:val="a4"/>
    <w:uiPriority w:val="99"/>
    <w:rsid w:val="00A938F2"/>
    <w:rPr>
      <w:sz w:val="18"/>
      <w:szCs w:val="18"/>
    </w:rPr>
  </w:style>
  <w:style w:type="paragraph" w:styleId="a5">
    <w:name w:val="Normal (Web)"/>
    <w:basedOn w:val="a"/>
    <w:uiPriority w:val="99"/>
    <w:semiHidden/>
    <w:unhideWhenUsed/>
    <w:rsid w:val="00A938F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938F2"/>
    <w:rPr>
      <w:b/>
      <w:bCs/>
    </w:rPr>
  </w:style>
  <w:style w:type="paragraph" w:customStyle="1" w:styleId="ql-align-center">
    <w:name w:val="ql-align-center"/>
    <w:basedOn w:val="a"/>
    <w:rsid w:val="00A938F2"/>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A938F2"/>
    <w:rPr>
      <w:sz w:val="18"/>
      <w:szCs w:val="18"/>
    </w:rPr>
  </w:style>
  <w:style w:type="character" w:customStyle="1" w:styleId="Char1">
    <w:name w:val="批注框文本 Char"/>
    <w:basedOn w:val="a0"/>
    <w:link w:val="a7"/>
    <w:uiPriority w:val="99"/>
    <w:semiHidden/>
    <w:rsid w:val="00A938F2"/>
    <w:rPr>
      <w:sz w:val="18"/>
      <w:szCs w:val="18"/>
    </w:rPr>
  </w:style>
  <w:style w:type="character" w:styleId="a8">
    <w:name w:val="Hyperlink"/>
    <w:basedOn w:val="a0"/>
    <w:uiPriority w:val="99"/>
    <w:unhideWhenUsed/>
    <w:rsid w:val="000729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8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8F2"/>
    <w:rPr>
      <w:sz w:val="18"/>
      <w:szCs w:val="18"/>
    </w:rPr>
  </w:style>
  <w:style w:type="paragraph" w:styleId="a4">
    <w:name w:val="footer"/>
    <w:basedOn w:val="a"/>
    <w:link w:val="Char0"/>
    <w:uiPriority w:val="99"/>
    <w:unhideWhenUsed/>
    <w:rsid w:val="00A938F2"/>
    <w:pPr>
      <w:tabs>
        <w:tab w:val="center" w:pos="4153"/>
        <w:tab w:val="right" w:pos="8306"/>
      </w:tabs>
      <w:snapToGrid w:val="0"/>
      <w:jc w:val="left"/>
    </w:pPr>
    <w:rPr>
      <w:sz w:val="18"/>
      <w:szCs w:val="18"/>
    </w:rPr>
  </w:style>
  <w:style w:type="character" w:customStyle="1" w:styleId="Char0">
    <w:name w:val="页脚 Char"/>
    <w:basedOn w:val="a0"/>
    <w:link w:val="a4"/>
    <w:uiPriority w:val="99"/>
    <w:rsid w:val="00A938F2"/>
    <w:rPr>
      <w:sz w:val="18"/>
      <w:szCs w:val="18"/>
    </w:rPr>
  </w:style>
  <w:style w:type="paragraph" w:styleId="a5">
    <w:name w:val="Normal (Web)"/>
    <w:basedOn w:val="a"/>
    <w:uiPriority w:val="99"/>
    <w:semiHidden/>
    <w:unhideWhenUsed/>
    <w:rsid w:val="00A938F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938F2"/>
    <w:rPr>
      <w:b/>
      <w:bCs/>
    </w:rPr>
  </w:style>
  <w:style w:type="paragraph" w:customStyle="1" w:styleId="ql-align-center">
    <w:name w:val="ql-align-center"/>
    <w:basedOn w:val="a"/>
    <w:rsid w:val="00A938F2"/>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A938F2"/>
    <w:rPr>
      <w:sz w:val="18"/>
      <w:szCs w:val="18"/>
    </w:rPr>
  </w:style>
  <w:style w:type="character" w:customStyle="1" w:styleId="Char1">
    <w:name w:val="批注框文本 Char"/>
    <w:basedOn w:val="a0"/>
    <w:link w:val="a7"/>
    <w:uiPriority w:val="99"/>
    <w:semiHidden/>
    <w:rsid w:val="00A938F2"/>
    <w:rPr>
      <w:sz w:val="18"/>
      <w:szCs w:val="18"/>
    </w:rPr>
  </w:style>
  <w:style w:type="character" w:styleId="a8">
    <w:name w:val="Hyperlink"/>
    <w:basedOn w:val="a0"/>
    <w:uiPriority w:val="99"/>
    <w:unhideWhenUsed/>
    <w:rsid w:val="000729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8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ptsz.com/Introduction.aspx" TargetMode="Externa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155</Words>
  <Characters>886</Characters>
  <Application>Microsoft Office Word</Application>
  <DocSecurity>0</DocSecurity>
  <Lines>7</Lines>
  <Paragraphs>2</Paragraphs>
  <ScaleCrop>false</ScaleCrop>
  <Company>微软中国</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10</cp:revision>
  <dcterms:created xsi:type="dcterms:W3CDTF">2018-12-05T02:08:00Z</dcterms:created>
  <dcterms:modified xsi:type="dcterms:W3CDTF">2018-12-05T02:39:00Z</dcterms:modified>
</cp:coreProperties>
</file>