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1D" w:rsidRDefault="0048421D" w:rsidP="00125257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</w:p>
    <w:p w:rsidR="008A3615" w:rsidRPr="00125257" w:rsidRDefault="003042B7" w:rsidP="00125257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电器</w:t>
      </w:r>
      <w:hyperlink r:id="rId7" w:history="1">
        <w:r w:rsidRPr="00111E5E">
          <w:rPr>
            <w:rStyle w:val="a5"/>
            <w:rFonts w:ascii="微软雅黑" w:eastAsia="微软雅黑" w:hAnsi="微软雅黑" w:cs="宋体" w:hint="eastAsia"/>
            <w:color w:val="000000" w:themeColor="text1"/>
            <w:kern w:val="0"/>
            <w:sz w:val="32"/>
            <w:szCs w:val="32"/>
            <w:u w:val="none"/>
          </w:rPr>
          <w:t>缺水保护</w:t>
        </w:r>
      </w:hyperlink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控制介绍</w:t>
      </w:r>
    </w:p>
    <w:p w:rsidR="00125257" w:rsidRPr="004379DD" w:rsidRDefault="00125257" w:rsidP="00125257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在家用行业，电器需要传感器提供必要的信息，以正确执行相关的操作。光电</w:t>
      </w:r>
      <w:hyperlink r:id="rId8" w:history="1">
        <w:r w:rsidR="00111E5E" w:rsidRPr="00111E5E">
          <w:rPr>
            <w:rStyle w:val="a5"/>
            <w:rFonts w:asciiTheme="minorEastAsia" w:hAnsiTheme="minorEastAsia" w:cs="宋体" w:hint="eastAsia"/>
            <w:color w:val="000000" w:themeColor="text1"/>
            <w:kern w:val="0"/>
            <w:sz w:val="28"/>
            <w:szCs w:val="28"/>
            <w:u w:val="none"/>
          </w:rPr>
          <w:t>液位开关</w:t>
        </w:r>
      </w:hyperlink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是家用电器常用的一种传感器。例如净水器、饮水机、洗衣机、空气净化器、电蒸锅、热水器等。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可以更精准、更快速的</w:t>
      </w:r>
      <w:proofErr w:type="gramStart"/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检测到液位</w:t>
      </w:r>
      <w:proofErr w:type="gramEnd"/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的变化，比人工查看更便捷，可更快速的实现</w:t>
      </w:r>
      <w:hyperlink r:id="rId9" w:tgtFrame="_blank" w:history="1">
        <w:r w:rsidRPr="004379DD">
          <w:rPr>
            <w:rFonts w:asciiTheme="minorEastAsia" w:hAnsiTheme="minorEastAsia" w:cs="宋体" w:hint="eastAsia"/>
            <w:color w:val="000000"/>
            <w:kern w:val="0"/>
            <w:sz w:val="28"/>
            <w:szCs w:val="28"/>
          </w:rPr>
          <w:t>缺水保护</w:t>
        </w:r>
      </w:hyperlink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、防水满溢出等功能。</w:t>
      </w:r>
    </w:p>
    <w:p w:rsidR="00125257" w:rsidRPr="004379DD" w:rsidRDefault="00125257" w:rsidP="00125257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125257" w:rsidRPr="004379DD" w:rsidRDefault="00125257" w:rsidP="00125257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proofErr w:type="gramStart"/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与其他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</w:t>
      </w:r>
      <w:proofErr w:type="gramEnd"/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相比，光电式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检测精度高、可靠性更高。光电式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内部是由发光二极管和光敏接收器组合而成。是通过光学折射原理来进行液位的检测，因此对被测介质影响小。</w:t>
      </w:r>
    </w:p>
    <w:p w:rsidR="00125257" w:rsidRPr="004379DD" w:rsidRDefault="00125257" w:rsidP="00125257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125257" w:rsidRPr="004379DD" w:rsidRDefault="00125257" w:rsidP="00125257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不同的厂家、不同的家电都会有所差异，这就注定了不同的机器中会有不同的水箱。且每个产品的功能、需检测的液位不一样，有的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会受到产品水箱等结构的限制，而光电式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可多方位安装，上置、下置、斜置、侧置安装。</w:t>
      </w:r>
    </w:p>
    <w:p w:rsidR="00125257" w:rsidRPr="004379DD" w:rsidRDefault="00125257" w:rsidP="00125257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379DD"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0" distR="0" wp14:anchorId="270D41E1" wp14:editId="42A50F8F">
            <wp:extent cx="5422873" cy="2067697"/>
            <wp:effectExtent l="0" t="0" r="6985" b="8890"/>
            <wp:docPr id="2" name="图片 2" descr="光电液位开关安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光电液位开关安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598" cy="206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257" w:rsidRPr="004379DD" w:rsidRDefault="00125257" w:rsidP="00125257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灵敏度高也是判断光电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良好品质的标准之一，如电蒸锅，如果当水箱没有水的时候，灵敏度低的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仍然判断为有水状态，电蒸锅根据接收到的信号继续工作，有可能会导致电蒸锅干烧导致电器损坏等现象。而光电式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性能稳定，灵敏度高。</w:t>
      </w:r>
    </w:p>
    <w:p w:rsidR="00125257" w:rsidRDefault="00111E5E" w:rsidP="00125257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5274310" cy="25222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电原理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E5E" w:rsidRPr="00111E5E" w:rsidRDefault="00111E5E" w:rsidP="00111E5E">
      <w:pPr>
        <w:widowControl/>
        <w:shd w:val="clear" w:color="auto" w:fill="FFFFFF"/>
        <w:jc w:val="center"/>
        <w:rPr>
          <w:rFonts w:asciiTheme="minorEastAsia" w:hAnsiTheme="minorEastAsia" w:cs="宋体" w:hint="eastAsia"/>
          <w:color w:val="808080" w:themeColor="background1" w:themeShade="80"/>
          <w:kern w:val="0"/>
          <w:sz w:val="28"/>
          <w:szCs w:val="28"/>
        </w:rPr>
      </w:pPr>
      <w:r w:rsidRPr="00111E5E">
        <w:rPr>
          <w:rFonts w:asciiTheme="minorEastAsia" w:hAnsiTheme="minorEastAsia" w:cs="宋体" w:hint="eastAsia"/>
          <w:color w:val="808080" w:themeColor="background1" w:themeShade="80"/>
          <w:kern w:val="0"/>
          <w:sz w:val="28"/>
          <w:szCs w:val="28"/>
        </w:rPr>
        <w:t>（光电式液位开关工作原理图）</w:t>
      </w:r>
    </w:p>
    <w:p w:rsidR="00111E5E" w:rsidRPr="004379DD" w:rsidRDefault="00111E5E" w:rsidP="00125257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125257" w:rsidRPr="004379DD" w:rsidRDefault="00125257" w:rsidP="00125257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与</w:t>
      </w:r>
      <w:proofErr w:type="gramStart"/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浮球式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</w:t>
      </w:r>
      <w:proofErr w:type="gramEnd"/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相比，光电式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出现得较晚一些。</w:t>
      </w:r>
      <w:proofErr w:type="gramStart"/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浮球式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</w:t>
      </w:r>
      <w:proofErr w:type="gramEnd"/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采集方法、工作原理都是较为落后的，所以其可靠性低、液位控制精度低。而光电式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则是采用红外线折射原理来进行液位的检测。通过光学检测的原理更为可靠，例如水中含有杂物、沉淀物等都不会影响光电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检测。而换为</w:t>
      </w:r>
      <w:proofErr w:type="gramStart"/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浮球式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</w:t>
      </w:r>
      <w:proofErr w:type="gramEnd"/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就极有可能会遇到浮球被液体的杂物卡死无法检测的情况。</w:t>
      </w:r>
    </w:p>
    <w:p w:rsidR="00125257" w:rsidRDefault="00111E5E" w:rsidP="00125257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>
            <wp:extent cx="5274310" cy="252476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浮球干簧管开闭原理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E5E" w:rsidRPr="00111E5E" w:rsidRDefault="00111E5E" w:rsidP="00111E5E">
      <w:pPr>
        <w:widowControl/>
        <w:shd w:val="clear" w:color="auto" w:fill="FFFFFF"/>
        <w:jc w:val="center"/>
        <w:rPr>
          <w:rFonts w:asciiTheme="minorEastAsia" w:hAnsiTheme="minorEastAsia" w:cs="宋体" w:hint="eastAsia"/>
          <w:color w:val="808080" w:themeColor="background1" w:themeShade="80"/>
          <w:kern w:val="0"/>
          <w:sz w:val="28"/>
          <w:szCs w:val="28"/>
        </w:rPr>
      </w:pPr>
      <w:r w:rsidRPr="00111E5E">
        <w:rPr>
          <w:rFonts w:asciiTheme="minorEastAsia" w:hAnsiTheme="minorEastAsia" w:cs="宋体" w:hint="eastAsia"/>
          <w:color w:val="808080" w:themeColor="background1" w:themeShade="80"/>
          <w:kern w:val="0"/>
          <w:sz w:val="28"/>
          <w:szCs w:val="28"/>
        </w:rPr>
        <w:t>（</w:t>
      </w:r>
      <w:r>
        <w:rPr>
          <w:rFonts w:asciiTheme="minorEastAsia" w:hAnsiTheme="minorEastAsia" w:cs="宋体" w:hint="eastAsia"/>
          <w:color w:val="808080" w:themeColor="background1" w:themeShade="80"/>
          <w:kern w:val="0"/>
          <w:sz w:val="28"/>
          <w:szCs w:val="28"/>
        </w:rPr>
        <w:t>浮球式液位开关工作原理图</w:t>
      </w:r>
      <w:r w:rsidRPr="00111E5E">
        <w:rPr>
          <w:rFonts w:asciiTheme="minorEastAsia" w:hAnsiTheme="minorEastAsia" w:cs="宋体" w:hint="eastAsia"/>
          <w:color w:val="808080" w:themeColor="background1" w:themeShade="80"/>
          <w:kern w:val="0"/>
          <w:sz w:val="28"/>
          <w:szCs w:val="28"/>
        </w:rPr>
        <w:t>）</w:t>
      </w:r>
      <w:bookmarkStart w:id="0" w:name="_GoBack"/>
      <w:bookmarkEnd w:id="0"/>
    </w:p>
    <w:p w:rsidR="00111E5E" w:rsidRDefault="00111E5E" w:rsidP="00125257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</w:p>
    <w:p w:rsidR="00084941" w:rsidRDefault="00125257" w:rsidP="00125257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光电式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可多方位安装的特点满足了家用电器的各类形状的水箱的安装需求。且光电式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分离式</w:t>
      </w:r>
      <w:r w:rsidR="00111E5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液位开关</w:t>
      </w: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只需在水箱中添加一个棱镜后便可实现非接触式检测。例如咖啡机、加湿器、</w:t>
      </w:r>
      <w:proofErr w:type="gramStart"/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冲奶机</w:t>
      </w:r>
      <w:proofErr w:type="gramEnd"/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等各类水箱需要移动清洗、加水等的电器。</w:t>
      </w:r>
    </w:p>
    <w:p w:rsidR="00125257" w:rsidRPr="004379DD" w:rsidRDefault="00125257" w:rsidP="00125257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379DD"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0" distR="0" wp14:anchorId="08794CD3" wp14:editId="3084EA9C">
            <wp:extent cx="5626444" cy="2420891"/>
            <wp:effectExtent l="0" t="0" r="0" b="0"/>
            <wp:docPr id="1" name="图片 1" descr="分离式液位开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分离式液位开关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427" cy="242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257" w:rsidRPr="004379DD" w:rsidRDefault="00125257" w:rsidP="00125257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125257" w:rsidRPr="004379DD" w:rsidRDefault="00125257" w:rsidP="00125257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作为一种新型</w:t>
      </w:r>
      <w:proofErr w:type="gramStart"/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接触式点液位</w:t>
      </w:r>
      <w:proofErr w:type="gramEnd"/>
      <w:r w:rsidRPr="004379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测控装置的光电</w:t>
      </w:r>
      <w:hyperlink r:id="rId14" w:tgtFrame="_blank" w:history="1">
        <w:r w:rsidRPr="004379DD">
          <w:rPr>
            <w:rFonts w:asciiTheme="minorEastAsia" w:hAnsiTheme="minorEastAsia" w:cs="宋体" w:hint="eastAsia"/>
            <w:color w:val="000000" w:themeColor="text1"/>
            <w:kern w:val="0"/>
            <w:sz w:val="28"/>
            <w:szCs w:val="28"/>
          </w:rPr>
          <w:t>水位</w:t>
        </w:r>
        <w:proofErr w:type="gramStart"/>
        <w:r w:rsidRPr="004379DD">
          <w:rPr>
            <w:rFonts w:asciiTheme="minorEastAsia" w:hAnsiTheme="minorEastAsia" w:cs="宋体" w:hint="eastAsia"/>
            <w:color w:val="000000" w:themeColor="text1"/>
            <w:kern w:val="0"/>
            <w:sz w:val="28"/>
            <w:szCs w:val="28"/>
          </w:rPr>
          <w:t>传感传器</w:t>
        </w:r>
        <w:proofErr w:type="gramEnd"/>
      </w:hyperlink>
      <w:r w:rsidRPr="004379DD">
        <w:rPr>
          <w:rFonts w:ascii="MS Gothic" w:eastAsia="MS Gothic" w:hAnsi="MS Gothic" w:cs="MS Gothic" w:hint="eastAsia"/>
          <w:color w:val="000000" w:themeColor="text1"/>
          <w:kern w:val="0"/>
          <w:sz w:val="28"/>
          <w:szCs w:val="28"/>
        </w:rPr>
        <w:t>​</w:t>
      </w:r>
      <w:r w:rsidRPr="004379DD">
        <w:rPr>
          <w:rFonts w:asciiTheme="minorEastAsia" w:hAnsiTheme="minorEastAsia" w:cs="微软雅黑" w:hint="eastAsia"/>
          <w:color w:val="000000"/>
          <w:kern w:val="0"/>
          <w:sz w:val="28"/>
          <w:szCs w:val="28"/>
        </w:rPr>
        <w:t>。光电</w:t>
      </w:r>
      <w:r w:rsidR="00111E5E">
        <w:rPr>
          <w:rFonts w:asciiTheme="minorEastAsia" w:hAnsiTheme="minorEastAsia" w:cs="微软雅黑" w:hint="eastAsia"/>
          <w:color w:val="000000"/>
          <w:kern w:val="0"/>
          <w:sz w:val="28"/>
          <w:szCs w:val="28"/>
        </w:rPr>
        <w:t>液位开关</w:t>
      </w:r>
      <w:r w:rsidRPr="004379DD">
        <w:rPr>
          <w:rFonts w:asciiTheme="minorEastAsia" w:hAnsiTheme="minorEastAsia" w:cs="微软雅黑" w:hint="eastAsia"/>
          <w:color w:val="000000"/>
          <w:kern w:val="0"/>
          <w:sz w:val="28"/>
          <w:szCs w:val="28"/>
        </w:rPr>
        <w:t>具有结构简单、定位精度高，没有机械部件，不需调试，灵敏度</w:t>
      </w:r>
      <w:r w:rsidRPr="004379DD">
        <w:rPr>
          <w:rFonts w:asciiTheme="minorEastAsia" w:hAnsiTheme="minorEastAsia" w:cs="微软雅黑" w:hint="eastAsia"/>
          <w:color w:val="000000"/>
          <w:kern w:val="0"/>
          <w:sz w:val="28"/>
          <w:szCs w:val="28"/>
        </w:rPr>
        <w:lastRenderedPageBreak/>
        <w:t>高及耐腐蚀、耗电少、体积小等诸多优点，还具有耐高温、耐高压、耐强腐蚀，化学性质稳定，对被测介质影响小等特征。相对于</w:t>
      </w:r>
      <w:proofErr w:type="gramStart"/>
      <w:r w:rsidRPr="004379DD">
        <w:rPr>
          <w:rFonts w:asciiTheme="minorEastAsia" w:hAnsiTheme="minorEastAsia" w:cs="微软雅黑" w:hint="eastAsia"/>
          <w:color w:val="000000"/>
          <w:kern w:val="0"/>
          <w:sz w:val="28"/>
          <w:szCs w:val="28"/>
        </w:rPr>
        <w:t>浮球式</w:t>
      </w:r>
      <w:r w:rsidR="00111E5E">
        <w:rPr>
          <w:rFonts w:asciiTheme="minorEastAsia" w:hAnsiTheme="minorEastAsia" w:cs="微软雅黑" w:hint="eastAsia"/>
          <w:color w:val="000000"/>
          <w:kern w:val="0"/>
          <w:sz w:val="28"/>
          <w:szCs w:val="28"/>
        </w:rPr>
        <w:t>液位</w:t>
      </w:r>
      <w:proofErr w:type="gramEnd"/>
      <w:r w:rsidR="00111E5E">
        <w:rPr>
          <w:rFonts w:asciiTheme="minorEastAsia" w:hAnsiTheme="minorEastAsia" w:cs="微软雅黑" w:hint="eastAsia"/>
          <w:color w:val="000000"/>
          <w:kern w:val="0"/>
          <w:sz w:val="28"/>
          <w:szCs w:val="28"/>
        </w:rPr>
        <w:t>开关</w:t>
      </w:r>
      <w:r w:rsidRPr="004379DD">
        <w:rPr>
          <w:rFonts w:asciiTheme="minorEastAsia" w:hAnsiTheme="minorEastAsia" w:cs="微软雅黑" w:hint="eastAsia"/>
          <w:color w:val="000000"/>
          <w:kern w:val="0"/>
          <w:sz w:val="28"/>
          <w:szCs w:val="28"/>
        </w:rPr>
        <w:t>、电容式</w:t>
      </w:r>
      <w:r w:rsidR="00111E5E">
        <w:rPr>
          <w:rFonts w:asciiTheme="minorEastAsia" w:hAnsiTheme="minorEastAsia" w:cs="微软雅黑" w:hint="eastAsia"/>
          <w:color w:val="000000"/>
          <w:kern w:val="0"/>
          <w:sz w:val="28"/>
          <w:szCs w:val="28"/>
        </w:rPr>
        <w:t>液位开关</w:t>
      </w:r>
      <w:r w:rsidRPr="004379DD">
        <w:rPr>
          <w:rFonts w:asciiTheme="minorEastAsia" w:hAnsiTheme="minorEastAsia" w:cs="微软雅黑" w:hint="eastAsia"/>
          <w:color w:val="000000"/>
          <w:kern w:val="0"/>
          <w:sz w:val="28"/>
          <w:szCs w:val="28"/>
        </w:rPr>
        <w:t>液位测量精度更高，且可靠性高，寿命长。</w:t>
      </w:r>
    </w:p>
    <w:p w:rsidR="00D253E7" w:rsidRPr="004379DD" w:rsidRDefault="00D253E7">
      <w:pPr>
        <w:rPr>
          <w:rFonts w:asciiTheme="minorEastAsia" w:hAnsiTheme="minorEastAsia"/>
          <w:sz w:val="28"/>
          <w:szCs w:val="28"/>
        </w:rPr>
      </w:pPr>
    </w:p>
    <w:sectPr w:rsidR="00D253E7" w:rsidRPr="004379DD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E01" w:rsidRDefault="00941E01" w:rsidP="00125257">
      <w:r>
        <w:separator/>
      </w:r>
    </w:p>
  </w:endnote>
  <w:endnote w:type="continuationSeparator" w:id="0">
    <w:p w:rsidR="00941E01" w:rsidRDefault="00941E01" w:rsidP="0012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E01" w:rsidRDefault="00941E01" w:rsidP="00125257">
      <w:r>
        <w:separator/>
      </w:r>
    </w:p>
  </w:footnote>
  <w:footnote w:type="continuationSeparator" w:id="0">
    <w:p w:rsidR="00941E01" w:rsidRDefault="00941E01" w:rsidP="00125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41" w:rsidRDefault="00084941" w:rsidP="00084941">
    <w:pPr>
      <w:pStyle w:val="a3"/>
      <w:tabs>
        <w:tab w:val="left" w:pos="5670"/>
      </w:tabs>
    </w:pPr>
    <w:r>
      <w:rPr>
        <w:rFonts w:hint="eastAsia"/>
      </w:rPr>
      <w:t xml:space="preserve">          </w:t>
    </w:r>
    <w:r>
      <w:rPr>
        <w:noProof/>
      </w:rPr>
      <w:drawing>
        <wp:inline distT="0" distB="0" distL="0" distR="0" wp14:anchorId="6BFBB3D4" wp14:editId="322EA9E7">
          <wp:extent cx="329902" cy="333487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搜狗logo认证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10" t="8107" r="7207" b="8107"/>
                  <a:stretch/>
                </pic:blipFill>
                <pic:spPr bwMode="auto">
                  <a:xfrm>
                    <a:off x="0" y="0"/>
                    <a:ext cx="328088" cy="3316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</w:t>
    </w:r>
    <w:r w:rsidRPr="00084941">
      <w:rPr>
        <w:rFonts w:hint="eastAsia"/>
        <w:b/>
        <w:sz w:val="28"/>
        <w:szCs w:val="28"/>
      </w:rPr>
      <w:t>深圳市能点科技有限公司</w:t>
    </w:r>
    <w:r>
      <w:ptab w:relativeTo="margin" w:alignment="right" w:leader="none"/>
    </w:r>
    <w:hyperlink r:id="rId2" w:history="1">
      <w:r w:rsidRPr="00084941">
        <w:rPr>
          <w:rStyle w:val="a5"/>
          <w:sz w:val="21"/>
          <w:szCs w:val="21"/>
        </w:rPr>
        <w:t>http://www.eptsz.com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E25"/>
    <w:rsid w:val="00084941"/>
    <w:rsid w:val="00111E5E"/>
    <w:rsid w:val="001226D5"/>
    <w:rsid w:val="00125257"/>
    <w:rsid w:val="001F74E7"/>
    <w:rsid w:val="003042B7"/>
    <w:rsid w:val="00424E25"/>
    <w:rsid w:val="004379DD"/>
    <w:rsid w:val="0048421D"/>
    <w:rsid w:val="004D7766"/>
    <w:rsid w:val="008A3615"/>
    <w:rsid w:val="00941E01"/>
    <w:rsid w:val="00AD297F"/>
    <w:rsid w:val="00D253E7"/>
    <w:rsid w:val="00D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257"/>
    <w:rPr>
      <w:sz w:val="18"/>
      <w:szCs w:val="18"/>
    </w:rPr>
  </w:style>
  <w:style w:type="character" w:styleId="a5">
    <w:name w:val="Hyperlink"/>
    <w:basedOn w:val="a0"/>
    <w:uiPriority w:val="99"/>
    <w:unhideWhenUsed/>
    <w:rsid w:val="00125257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252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52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257"/>
    <w:rPr>
      <w:sz w:val="18"/>
      <w:szCs w:val="18"/>
    </w:rPr>
  </w:style>
  <w:style w:type="character" w:styleId="a5">
    <w:name w:val="Hyperlink"/>
    <w:basedOn w:val="a0"/>
    <w:uiPriority w:val="99"/>
    <w:unhideWhenUsed/>
    <w:rsid w:val="00125257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252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52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tsz.com/Products.aspx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www.eptsz.com/Introduction.aspx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eptsz.com/" TargetMode="External"/><Relationship Id="rId14" Type="http://schemas.openxmlformats.org/officeDocument/2006/relationships/hyperlink" Target="http://www.eptsz.com/Products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ptsz.com" TargetMode="External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172</Words>
  <Characters>982</Characters>
  <Application>Microsoft Office Word</Application>
  <DocSecurity>0</DocSecurity>
  <Lines>8</Lines>
  <Paragraphs>2</Paragraphs>
  <ScaleCrop>false</ScaleCrop>
  <Company>微软中国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dcterms:created xsi:type="dcterms:W3CDTF">2018-11-27T02:13:00Z</dcterms:created>
  <dcterms:modified xsi:type="dcterms:W3CDTF">2018-12-21T05:47:00Z</dcterms:modified>
</cp:coreProperties>
</file>