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4C9" w:rsidRPr="00AF14C9" w:rsidRDefault="00AF14C9" w:rsidP="00AF14C9">
      <w:pPr>
        <w:widowControl/>
        <w:shd w:val="clear" w:color="auto" w:fill="FFFFFF"/>
        <w:spacing w:line="690" w:lineRule="atLeast"/>
        <w:jc w:val="center"/>
        <w:outlineLvl w:val="1"/>
        <w:rPr>
          <w:rFonts w:ascii="微软雅黑" w:eastAsia="微软雅黑" w:hAnsi="微软雅黑" w:cs="宋体"/>
          <w:b/>
          <w:bCs/>
          <w:color w:val="000000"/>
          <w:kern w:val="0"/>
          <w:sz w:val="30"/>
          <w:szCs w:val="30"/>
        </w:rPr>
      </w:pPr>
      <w:r w:rsidRPr="00AF14C9">
        <w:rPr>
          <w:rFonts w:ascii="微软雅黑" w:eastAsia="微软雅黑" w:hAnsi="微软雅黑" w:cs="宋体" w:hint="eastAsia"/>
          <w:b/>
          <w:bCs/>
          <w:color w:val="000000"/>
          <w:kern w:val="0"/>
          <w:sz w:val="30"/>
          <w:szCs w:val="30"/>
        </w:rPr>
        <w:t>选择电容式</w:t>
      </w:r>
      <w:r>
        <w:rPr>
          <w:rFonts w:ascii="微软雅黑" w:eastAsia="微软雅黑" w:hAnsi="微软雅黑" w:cs="宋体" w:hint="eastAsia"/>
          <w:b/>
          <w:bCs/>
          <w:color w:val="000000"/>
          <w:kern w:val="0"/>
          <w:sz w:val="30"/>
          <w:szCs w:val="30"/>
        </w:rPr>
        <w:t>水位传感器</w:t>
      </w:r>
      <w:r w:rsidRPr="00AF14C9">
        <w:rPr>
          <w:rFonts w:ascii="微软雅黑" w:eastAsia="微软雅黑" w:hAnsi="微软雅黑" w:cs="宋体" w:hint="eastAsia"/>
          <w:b/>
          <w:bCs/>
          <w:color w:val="000000"/>
          <w:kern w:val="0"/>
          <w:sz w:val="30"/>
          <w:szCs w:val="30"/>
        </w:rPr>
        <w:t>需要注意什么</w:t>
      </w:r>
    </w:p>
    <w:p w:rsidR="00AF14C9" w:rsidRPr="00AF14C9" w:rsidRDefault="00AF14C9" w:rsidP="00AF14C9">
      <w:pPr>
        <w:widowControl/>
        <w:shd w:val="clear" w:color="auto" w:fill="FFFFFF"/>
        <w:spacing w:after="240" w:line="390" w:lineRule="atLeast"/>
        <w:rPr>
          <w:rFonts w:ascii="微软雅黑" w:eastAsia="微软雅黑" w:hAnsi="微软雅黑" w:cs="宋体" w:hint="eastAsia"/>
          <w:color w:val="5B5B5B"/>
          <w:kern w:val="0"/>
          <w:sz w:val="18"/>
          <w:szCs w:val="18"/>
        </w:rPr>
      </w:pPr>
      <w:r w:rsidRPr="00AF14C9">
        <w:rPr>
          <w:rFonts w:ascii="宋体" w:eastAsia="宋体" w:hAnsi="宋体" w:cs="宋体" w:hint="eastAsia"/>
          <w:color w:val="5B5B5B"/>
          <w:kern w:val="0"/>
          <w:sz w:val="27"/>
          <w:szCs w:val="27"/>
        </w:rPr>
        <w:t>电容式</w:t>
      </w:r>
      <w:hyperlink r:id="rId7" w:history="1">
        <w:r w:rsidRPr="00AF14C9">
          <w:rPr>
            <w:rFonts w:ascii="宋体" w:eastAsia="宋体" w:hAnsi="宋体" w:cs="宋体" w:hint="eastAsia"/>
            <w:color w:val="5B5B5B"/>
            <w:kern w:val="0"/>
            <w:sz w:val="27"/>
            <w:szCs w:val="27"/>
          </w:rPr>
          <w:t>水位传感器</w:t>
        </w:r>
      </w:hyperlink>
      <w:r w:rsidRPr="00AF14C9">
        <w:rPr>
          <w:rFonts w:ascii="宋体" w:eastAsia="宋体" w:hAnsi="宋体" w:cs="宋体" w:hint="eastAsia"/>
          <w:color w:val="5B5B5B"/>
          <w:kern w:val="0"/>
          <w:sz w:val="27"/>
          <w:szCs w:val="27"/>
        </w:rPr>
        <w:t>是一种非接触式</w:t>
      </w:r>
      <w:r>
        <w:rPr>
          <w:rFonts w:ascii="宋体" w:eastAsia="宋体" w:hAnsi="宋体" w:cs="宋体" w:hint="eastAsia"/>
          <w:color w:val="5B5B5B"/>
          <w:kern w:val="0"/>
          <w:sz w:val="27"/>
          <w:szCs w:val="27"/>
        </w:rPr>
        <w:t>水位传感器</w:t>
      </w:r>
      <w:r w:rsidRPr="00AF14C9">
        <w:rPr>
          <w:rFonts w:ascii="宋体" w:eastAsia="宋体" w:hAnsi="宋体" w:cs="宋体" w:hint="eastAsia"/>
          <w:color w:val="5B5B5B"/>
          <w:kern w:val="0"/>
          <w:sz w:val="27"/>
          <w:szCs w:val="27"/>
        </w:rPr>
        <w:t>，因为其安装方便的特点，因此广泛应用于医疗、家电等行业。</w:t>
      </w:r>
    </w:p>
    <w:p w:rsidR="00AF14C9" w:rsidRPr="00AF14C9" w:rsidRDefault="00AF14C9" w:rsidP="00AF14C9">
      <w:pPr>
        <w:widowControl/>
        <w:shd w:val="clear" w:color="auto" w:fill="FFFFFF"/>
        <w:spacing w:after="240" w:line="390" w:lineRule="atLeast"/>
        <w:rPr>
          <w:rFonts w:ascii="微软雅黑" w:eastAsia="微软雅黑" w:hAnsi="微软雅黑" w:cs="宋体" w:hint="eastAsia"/>
          <w:color w:val="5B5B5B"/>
          <w:kern w:val="0"/>
          <w:sz w:val="18"/>
          <w:szCs w:val="18"/>
        </w:rPr>
      </w:pPr>
      <w:r w:rsidRPr="00AF14C9">
        <w:rPr>
          <w:rFonts w:ascii="宋体" w:eastAsia="宋体" w:hAnsi="宋体" w:cs="宋体" w:hint="eastAsia"/>
          <w:color w:val="5B5B5B"/>
          <w:kern w:val="0"/>
          <w:sz w:val="27"/>
          <w:szCs w:val="27"/>
        </w:rPr>
        <w:t> </w:t>
      </w:r>
    </w:p>
    <w:p w:rsidR="00AF14C9" w:rsidRPr="00AF14C9" w:rsidRDefault="00AF14C9" w:rsidP="00AF14C9">
      <w:pPr>
        <w:widowControl/>
        <w:shd w:val="clear" w:color="auto" w:fill="FFFFFF"/>
        <w:spacing w:after="240" w:line="390" w:lineRule="atLeast"/>
        <w:rPr>
          <w:rFonts w:ascii="微软雅黑" w:eastAsia="微软雅黑" w:hAnsi="微软雅黑" w:cs="宋体" w:hint="eastAsia"/>
          <w:color w:val="5B5B5B"/>
          <w:kern w:val="0"/>
          <w:sz w:val="18"/>
          <w:szCs w:val="18"/>
        </w:rPr>
      </w:pPr>
      <w:r w:rsidRPr="00AF14C9">
        <w:rPr>
          <w:rFonts w:ascii="宋体" w:eastAsia="宋体" w:hAnsi="宋体" w:cs="宋体" w:hint="eastAsia"/>
          <w:color w:val="5B5B5B"/>
          <w:kern w:val="0"/>
          <w:sz w:val="27"/>
          <w:szCs w:val="27"/>
        </w:rPr>
        <w:t>浮球式</w:t>
      </w:r>
      <w:r>
        <w:rPr>
          <w:rFonts w:ascii="宋体" w:eastAsia="宋体" w:hAnsi="宋体" w:cs="宋体" w:hint="eastAsia"/>
          <w:color w:val="5B5B5B"/>
          <w:kern w:val="0"/>
          <w:sz w:val="27"/>
          <w:szCs w:val="27"/>
        </w:rPr>
        <w:t>水位传感器</w:t>
      </w:r>
      <w:r w:rsidRPr="00AF14C9">
        <w:rPr>
          <w:rFonts w:ascii="宋体" w:eastAsia="宋体" w:hAnsi="宋体" w:cs="宋体" w:hint="eastAsia"/>
          <w:color w:val="5B5B5B"/>
          <w:kern w:val="0"/>
          <w:sz w:val="27"/>
          <w:szCs w:val="27"/>
        </w:rPr>
        <w:t>无法在</w:t>
      </w:r>
      <w:proofErr w:type="gramStart"/>
      <w:r w:rsidRPr="00AF14C9">
        <w:rPr>
          <w:rFonts w:ascii="宋体" w:eastAsia="宋体" w:hAnsi="宋体" w:cs="宋体" w:hint="eastAsia"/>
          <w:color w:val="5B5B5B"/>
          <w:kern w:val="0"/>
          <w:sz w:val="27"/>
          <w:szCs w:val="27"/>
        </w:rPr>
        <w:t>黏</w:t>
      </w:r>
      <w:proofErr w:type="gramEnd"/>
      <w:r w:rsidRPr="00AF14C9">
        <w:rPr>
          <w:rFonts w:ascii="宋体" w:eastAsia="宋体" w:hAnsi="宋体" w:cs="宋体" w:hint="eastAsia"/>
          <w:color w:val="5B5B5B"/>
          <w:kern w:val="0"/>
          <w:sz w:val="27"/>
          <w:szCs w:val="27"/>
        </w:rPr>
        <w:t>稠、带杂物的液体中使用，否则浮球会卡死无法动作。超声波式</w:t>
      </w:r>
      <w:r>
        <w:rPr>
          <w:rFonts w:ascii="宋体" w:eastAsia="宋体" w:hAnsi="宋体" w:cs="宋体" w:hint="eastAsia"/>
          <w:color w:val="5B5B5B"/>
          <w:kern w:val="0"/>
          <w:sz w:val="27"/>
          <w:szCs w:val="27"/>
        </w:rPr>
        <w:t>水位传感器</w:t>
      </w:r>
      <w:r w:rsidRPr="00AF14C9">
        <w:rPr>
          <w:rFonts w:ascii="宋体" w:eastAsia="宋体" w:hAnsi="宋体" w:cs="宋体" w:hint="eastAsia"/>
          <w:color w:val="5B5B5B"/>
          <w:kern w:val="0"/>
          <w:sz w:val="27"/>
          <w:szCs w:val="27"/>
        </w:rPr>
        <w:t>可实时侦测液位，但无法用在小体积的容器上，对容器体积有要求，因此更多用于工业。光电式</w:t>
      </w:r>
      <w:r>
        <w:rPr>
          <w:rFonts w:ascii="宋体" w:eastAsia="宋体" w:hAnsi="宋体" w:cs="宋体" w:hint="eastAsia"/>
          <w:color w:val="5B5B5B"/>
          <w:kern w:val="0"/>
          <w:sz w:val="27"/>
          <w:szCs w:val="27"/>
        </w:rPr>
        <w:t>水位传感器</w:t>
      </w:r>
      <w:r w:rsidRPr="00AF14C9">
        <w:rPr>
          <w:rFonts w:ascii="宋体" w:eastAsia="宋体" w:hAnsi="宋体" w:cs="宋体" w:hint="eastAsia"/>
          <w:color w:val="5B5B5B"/>
          <w:kern w:val="0"/>
          <w:sz w:val="27"/>
          <w:szCs w:val="27"/>
        </w:rPr>
        <w:t>采用的是光学工作原理，因此可靠性高寿命长，但无法在红外线直射的环境下工作，需通过其他的方式避免。</w:t>
      </w:r>
    </w:p>
    <w:p w:rsidR="00AF14C9" w:rsidRPr="00AF14C9" w:rsidRDefault="00AF14C9" w:rsidP="00AF14C9">
      <w:pPr>
        <w:widowControl/>
        <w:shd w:val="clear" w:color="auto" w:fill="FFFFFF"/>
        <w:spacing w:after="240" w:line="390" w:lineRule="atLeast"/>
        <w:rPr>
          <w:rFonts w:ascii="微软雅黑" w:eastAsia="微软雅黑" w:hAnsi="微软雅黑" w:cs="宋体" w:hint="eastAsia"/>
          <w:color w:val="5B5B5B"/>
          <w:kern w:val="0"/>
          <w:sz w:val="18"/>
          <w:szCs w:val="18"/>
        </w:rPr>
      </w:pPr>
      <w:r w:rsidRPr="00AF14C9">
        <w:rPr>
          <w:rFonts w:ascii="宋体" w:eastAsia="宋体" w:hAnsi="宋体" w:cs="宋体" w:hint="eastAsia"/>
          <w:color w:val="5B5B5B"/>
          <w:kern w:val="0"/>
          <w:sz w:val="27"/>
          <w:szCs w:val="27"/>
        </w:rPr>
        <w:t> </w:t>
      </w:r>
    </w:p>
    <w:p w:rsidR="00AF14C9" w:rsidRPr="00AF14C9" w:rsidRDefault="00AF14C9" w:rsidP="00AF14C9">
      <w:pPr>
        <w:widowControl/>
        <w:shd w:val="clear" w:color="auto" w:fill="FFFFFF"/>
        <w:spacing w:after="240" w:line="390" w:lineRule="atLeast"/>
        <w:rPr>
          <w:rFonts w:ascii="微软雅黑" w:eastAsia="微软雅黑" w:hAnsi="微软雅黑" w:cs="宋体" w:hint="eastAsia"/>
          <w:color w:val="5B5B5B"/>
          <w:kern w:val="0"/>
          <w:sz w:val="18"/>
          <w:szCs w:val="18"/>
        </w:rPr>
      </w:pPr>
      <w:r w:rsidRPr="00AF14C9">
        <w:rPr>
          <w:rFonts w:ascii="宋体" w:eastAsia="宋体" w:hAnsi="宋体" w:cs="宋体" w:hint="eastAsia"/>
          <w:color w:val="5B5B5B"/>
          <w:kern w:val="0"/>
          <w:sz w:val="27"/>
          <w:szCs w:val="27"/>
        </w:rPr>
        <w:t>那么选择电容式</w:t>
      </w:r>
      <w:r>
        <w:rPr>
          <w:rFonts w:ascii="宋体" w:eastAsia="宋体" w:hAnsi="宋体" w:cs="宋体" w:hint="eastAsia"/>
          <w:color w:val="5B5B5B"/>
          <w:kern w:val="0"/>
          <w:sz w:val="27"/>
          <w:szCs w:val="27"/>
        </w:rPr>
        <w:t>水位传感器</w:t>
      </w:r>
      <w:r w:rsidRPr="00AF14C9">
        <w:rPr>
          <w:rFonts w:ascii="宋体" w:eastAsia="宋体" w:hAnsi="宋体" w:cs="宋体" w:hint="eastAsia"/>
          <w:color w:val="5B5B5B"/>
          <w:kern w:val="0"/>
          <w:sz w:val="27"/>
          <w:szCs w:val="27"/>
        </w:rPr>
        <w:t>侦测液位需要注意什么呢？</w:t>
      </w:r>
    </w:p>
    <w:p w:rsidR="00AF14C9" w:rsidRPr="00AF14C9" w:rsidRDefault="00AF14C9" w:rsidP="00AF14C9">
      <w:pPr>
        <w:widowControl/>
        <w:shd w:val="clear" w:color="auto" w:fill="FFFFFF"/>
        <w:spacing w:after="240" w:line="390" w:lineRule="atLeast"/>
        <w:rPr>
          <w:rFonts w:ascii="微软雅黑" w:eastAsia="微软雅黑" w:hAnsi="微软雅黑" w:cs="宋体" w:hint="eastAsia"/>
          <w:color w:val="5B5B5B"/>
          <w:kern w:val="0"/>
          <w:sz w:val="18"/>
          <w:szCs w:val="18"/>
        </w:rPr>
      </w:pPr>
      <w:r w:rsidRPr="00AF14C9">
        <w:rPr>
          <w:rFonts w:ascii="宋体" w:eastAsia="宋体" w:hAnsi="宋体" w:cs="宋体" w:hint="eastAsia"/>
          <w:color w:val="5B5B5B"/>
          <w:kern w:val="0"/>
          <w:sz w:val="27"/>
          <w:szCs w:val="27"/>
        </w:rPr>
        <w:t> </w:t>
      </w:r>
    </w:p>
    <w:p w:rsidR="00AF14C9" w:rsidRPr="00AF14C9" w:rsidRDefault="00AF14C9" w:rsidP="00AF14C9">
      <w:pPr>
        <w:widowControl/>
        <w:shd w:val="clear" w:color="auto" w:fill="FFFFFF"/>
        <w:spacing w:after="240" w:line="390" w:lineRule="atLeast"/>
        <w:rPr>
          <w:rFonts w:ascii="微软雅黑" w:eastAsia="微软雅黑" w:hAnsi="微软雅黑" w:cs="宋体" w:hint="eastAsia"/>
          <w:color w:val="5B5B5B"/>
          <w:kern w:val="0"/>
          <w:sz w:val="18"/>
          <w:szCs w:val="18"/>
        </w:rPr>
      </w:pPr>
      <w:r w:rsidRPr="00AF14C9">
        <w:rPr>
          <w:rFonts w:ascii="宋体" w:eastAsia="宋体" w:hAnsi="宋体" w:cs="宋体" w:hint="eastAsia"/>
          <w:color w:val="5B5B5B"/>
          <w:kern w:val="0"/>
          <w:sz w:val="27"/>
          <w:szCs w:val="27"/>
        </w:rPr>
        <w:t>一、容器材料</w:t>
      </w:r>
    </w:p>
    <w:p w:rsidR="00AF14C9" w:rsidRPr="00AF14C9" w:rsidRDefault="00AF14C9" w:rsidP="00AF14C9">
      <w:pPr>
        <w:widowControl/>
        <w:shd w:val="clear" w:color="auto" w:fill="FFFFFF"/>
        <w:spacing w:after="240" w:line="390" w:lineRule="atLeast"/>
        <w:rPr>
          <w:rFonts w:ascii="微软雅黑" w:eastAsia="微软雅黑" w:hAnsi="微软雅黑" w:cs="宋体" w:hint="eastAsia"/>
          <w:color w:val="5B5B5B"/>
          <w:kern w:val="0"/>
          <w:sz w:val="18"/>
          <w:szCs w:val="18"/>
        </w:rPr>
      </w:pPr>
      <w:r w:rsidRPr="00AF14C9">
        <w:rPr>
          <w:rFonts w:ascii="宋体" w:eastAsia="宋体" w:hAnsi="宋体" w:cs="宋体" w:hint="eastAsia"/>
          <w:color w:val="5B5B5B"/>
          <w:kern w:val="0"/>
          <w:sz w:val="27"/>
          <w:szCs w:val="27"/>
        </w:rPr>
        <w:t>电容式</w:t>
      </w:r>
      <w:r>
        <w:rPr>
          <w:rFonts w:ascii="宋体" w:eastAsia="宋体" w:hAnsi="宋体" w:cs="宋体" w:hint="eastAsia"/>
          <w:color w:val="5B5B5B"/>
          <w:kern w:val="0"/>
          <w:sz w:val="27"/>
          <w:szCs w:val="27"/>
        </w:rPr>
        <w:t>水位传感器</w:t>
      </w:r>
      <w:r w:rsidRPr="00AF14C9">
        <w:rPr>
          <w:rFonts w:ascii="宋体" w:eastAsia="宋体" w:hAnsi="宋体" w:cs="宋体" w:hint="eastAsia"/>
          <w:color w:val="5B5B5B"/>
          <w:kern w:val="0"/>
          <w:sz w:val="27"/>
          <w:szCs w:val="27"/>
        </w:rPr>
        <w:t>只能用在非金属材质的容器上，这与其工作原理相关，是电容式</w:t>
      </w:r>
      <w:r>
        <w:rPr>
          <w:rFonts w:ascii="宋体" w:eastAsia="宋体" w:hAnsi="宋体" w:cs="宋体" w:hint="eastAsia"/>
          <w:color w:val="5B5B5B"/>
          <w:kern w:val="0"/>
          <w:sz w:val="27"/>
          <w:szCs w:val="27"/>
        </w:rPr>
        <w:t>水位传感器</w:t>
      </w:r>
      <w:r w:rsidRPr="00AF14C9">
        <w:rPr>
          <w:rFonts w:ascii="宋体" w:eastAsia="宋体" w:hAnsi="宋体" w:cs="宋体" w:hint="eastAsia"/>
          <w:color w:val="5B5B5B"/>
          <w:kern w:val="0"/>
          <w:sz w:val="27"/>
          <w:szCs w:val="27"/>
        </w:rPr>
        <w:t>都无法避免的。</w:t>
      </w:r>
    </w:p>
    <w:p w:rsidR="00AF14C9" w:rsidRPr="00AF14C9" w:rsidRDefault="00AF14C9" w:rsidP="00AF14C9">
      <w:pPr>
        <w:widowControl/>
        <w:shd w:val="clear" w:color="auto" w:fill="FFFFFF"/>
        <w:spacing w:after="240" w:line="390" w:lineRule="atLeast"/>
        <w:rPr>
          <w:rFonts w:ascii="微软雅黑" w:eastAsia="微软雅黑" w:hAnsi="微软雅黑" w:cs="宋体" w:hint="eastAsia"/>
          <w:color w:val="5B5B5B"/>
          <w:kern w:val="0"/>
          <w:sz w:val="18"/>
          <w:szCs w:val="18"/>
        </w:rPr>
      </w:pPr>
      <w:r w:rsidRPr="00AF14C9">
        <w:rPr>
          <w:rFonts w:ascii="宋体" w:eastAsia="宋体" w:hAnsi="宋体" w:cs="宋体" w:hint="eastAsia"/>
          <w:color w:val="5B5B5B"/>
          <w:kern w:val="0"/>
          <w:sz w:val="27"/>
          <w:szCs w:val="27"/>
        </w:rPr>
        <w:t> </w:t>
      </w:r>
    </w:p>
    <w:p w:rsidR="00AF14C9" w:rsidRPr="00AF14C9" w:rsidRDefault="00AF14C9" w:rsidP="00AF14C9">
      <w:pPr>
        <w:widowControl/>
        <w:shd w:val="clear" w:color="auto" w:fill="FFFFFF"/>
        <w:spacing w:after="240" w:line="390" w:lineRule="atLeast"/>
        <w:rPr>
          <w:rFonts w:ascii="微软雅黑" w:eastAsia="微软雅黑" w:hAnsi="微软雅黑" w:cs="宋体" w:hint="eastAsia"/>
          <w:color w:val="5B5B5B"/>
          <w:kern w:val="0"/>
          <w:sz w:val="18"/>
          <w:szCs w:val="18"/>
        </w:rPr>
      </w:pPr>
      <w:r w:rsidRPr="00AF14C9">
        <w:rPr>
          <w:rFonts w:ascii="宋体" w:eastAsia="宋体" w:hAnsi="宋体" w:cs="宋体" w:hint="eastAsia"/>
          <w:color w:val="5B5B5B"/>
          <w:kern w:val="0"/>
          <w:sz w:val="27"/>
          <w:szCs w:val="27"/>
        </w:rPr>
        <w:t>二、容器壁厚</w:t>
      </w:r>
    </w:p>
    <w:p w:rsidR="00AF14C9" w:rsidRPr="00AF14C9" w:rsidRDefault="00AF14C9" w:rsidP="00AF14C9">
      <w:pPr>
        <w:widowControl/>
        <w:shd w:val="clear" w:color="auto" w:fill="FFFFFF"/>
        <w:spacing w:after="240" w:line="390" w:lineRule="atLeast"/>
        <w:rPr>
          <w:rFonts w:ascii="微软雅黑" w:eastAsia="微软雅黑" w:hAnsi="微软雅黑" w:cs="宋体" w:hint="eastAsia"/>
          <w:color w:val="5B5B5B"/>
          <w:kern w:val="0"/>
          <w:sz w:val="18"/>
          <w:szCs w:val="18"/>
        </w:rPr>
      </w:pPr>
      <w:r w:rsidRPr="00AF14C9">
        <w:rPr>
          <w:rFonts w:ascii="宋体" w:eastAsia="宋体" w:hAnsi="宋体" w:cs="宋体" w:hint="eastAsia"/>
          <w:color w:val="5B5B5B"/>
          <w:kern w:val="0"/>
          <w:sz w:val="27"/>
          <w:szCs w:val="27"/>
        </w:rPr>
        <w:lastRenderedPageBreak/>
        <w:t>容器壁厚过厚会导致传感器检测不到内部的水位，而我司通过调节内部软件可针对每一个客户的不同应用来匹配灵敏度，容器壁厚的问题可以通过此方法解决。当然，如果容器壁过厚那么一样属于无法检测</w:t>
      </w:r>
    </w:p>
    <w:p w:rsidR="00AF14C9" w:rsidRPr="00AF14C9" w:rsidRDefault="00AF14C9" w:rsidP="00AF14C9">
      <w:pPr>
        <w:widowControl/>
        <w:shd w:val="clear" w:color="auto" w:fill="FFFFFF"/>
        <w:spacing w:after="240" w:line="390" w:lineRule="atLeast"/>
        <w:rPr>
          <w:rFonts w:ascii="微软雅黑" w:eastAsia="微软雅黑" w:hAnsi="微软雅黑" w:cs="宋体" w:hint="eastAsia"/>
          <w:color w:val="5B5B5B"/>
          <w:kern w:val="0"/>
          <w:sz w:val="18"/>
          <w:szCs w:val="18"/>
        </w:rPr>
      </w:pPr>
      <w:r w:rsidRPr="00AF14C9">
        <w:rPr>
          <w:rFonts w:ascii="宋体" w:eastAsia="宋体" w:hAnsi="宋体" w:cs="宋体" w:hint="eastAsia"/>
          <w:color w:val="5B5B5B"/>
          <w:kern w:val="0"/>
          <w:sz w:val="27"/>
          <w:szCs w:val="27"/>
        </w:rPr>
        <w:t> </w:t>
      </w:r>
    </w:p>
    <w:p w:rsidR="00AF14C9" w:rsidRPr="00AF14C9" w:rsidRDefault="00AF14C9" w:rsidP="00AF14C9">
      <w:pPr>
        <w:widowControl/>
        <w:shd w:val="clear" w:color="auto" w:fill="FFFFFF"/>
        <w:spacing w:after="240" w:line="390" w:lineRule="atLeast"/>
        <w:rPr>
          <w:rFonts w:ascii="微软雅黑" w:eastAsia="微软雅黑" w:hAnsi="微软雅黑" w:cs="宋体" w:hint="eastAsia"/>
          <w:color w:val="5B5B5B"/>
          <w:kern w:val="0"/>
          <w:sz w:val="18"/>
          <w:szCs w:val="18"/>
        </w:rPr>
      </w:pPr>
      <w:r w:rsidRPr="00AF14C9">
        <w:rPr>
          <w:rFonts w:ascii="宋体" w:eastAsia="宋体" w:hAnsi="宋体" w:cs="宋体" w:hint="eastAsia"/>
          <w:color w:val="5B5B5B"/>
          <w:kern w:val="0"/>
          <w:sz w:val="27"/>
          <w:szCs w:val="27"/>
        </w:rPr>
        <w:t>以上这两点是使用电容式</w:t>
      </w:r>
      <w:hyperlink r:id="rId8" w:history="1">
        <w:r w:rsidRPr="00AF14C9">
          <w:rPr>
            <w:rFonts w:ascii="宋体" w:eastAsia="宋体" w:hAnsi="宋体" w:cs="宋体" w:hint="eastAsia"/>
            <w:color w:val="5B5B5B"/>
            <w:kern w:val="0"/>
            <w:sz w:val="27"/>
            <w:szCs w:val="27"/>
          </w:rPr>
          <w:t>水位传感器</w:t>
        </w:r>
      </w:hyperlink>
      <w:r w:rsidRPr="00AF14C9">
        <w:rPr>
          <w:rFonts w:ascii="宋体" w:eastAsia="宋体" w:hAnsi="宋体" w:cs="宋体" w:hint="eastAsia"/>
          <w:color w:val="5B5B5B"/>
          <w:kern w:val="0"/>
          <w:sz w:val="27"/>
          <w:szCs w:val="27"/>
        </w:rPr>
        <w:t>需要注意的问题。常见的光电式</w:t>
      </w:r>
      <w:r>
        <w:rPr>
          <w:rFonts w:ascii="宋体" w:eastAsia="宋体" w:hAnsi="宋体" w:cs="宋体" w:hint="eastAsia"/>
          <w:color w:val="5B5B5B"/>
          <w:kern w:val="0"/>
          <w:sz w:val="27"/>
          <w:szCs w:val="27"/>
        </w:rPr>
        <w:t>水位传感器</w:t>
      </w:r>
      <w:r w:rsidRPr="00AF14C9">
        <w:rPr>
          <w:rFonts w:ascii="宋体" w:eastAsia="宋体" w:hAnsi="宋体" w:cs="宋体" w:hint="eastAsia"/>
          <w:color w:val="5B5B5B"/>
          <w:kern w:val="0"/>
          <w:sz w:val="27"/>
          <w:szCs w:val="27"/>
        </w:rPr>
        <w:t>与浮球式</w:t>
      </w:r>
      <w:r>
        <w:rPr>
          <w:rFonts w:ascii="宋体" w:eastAsia="宋体" w:hAnsi="宋体" w:cs="宋体" w:hint="eastAsia"/>
          <w:color w:val="5B5B5B"/>
          <w:kern w:val="0"/>
          <w:sz w:val="27"/>
          <w:szCs w:val="27"/>
        </w:rPr>
        <w:t>水位传感器</w:t>
      </w:r>
      <w:r w:rsidRPr="00AF14C9">
        <w:rPr>
          <w:rFonts w:ascii="宋体" w:eastAsia="宋体" w:hAnsi="宋体" w:cs="宋体" w:hint="eastAsia"/>
          <w:color w:val="5B5B5B"/>
          <w:kern w:val="0"/>
          <w:sz w:val="27"/>
          <w:szCs w:val="27"/>
        </w:rPr>
        <w:t>都必须接触液体才能侦测液位，因此通常需要在水箱上开个孔来放置传感器。而电容式</w:t>
      </w:r>
      <w:r>
        <w:rPr>
          <w:rFonts w:ascii="宋体" w:eastAsia="宋体" w:hAnsi="宋体" w:cs="宋体" w:hint="eastAsia"/>
          <w:color w:val="5B5B5B"/>
          <w:kern w:val="0"/>
          <w:sz w:val="27"/>
          <w:szCs w:val="27"/>
        </w:rPr>
        <w:t>水</w:t>
      </w:r>
      <w:bookmarkStart w:id="0" w:name="_GoBack"/>
      <w:bookmarkEnd w:id="0"/>
      <w:r>
        <w:rPr>
          <w:rFonts w:ascii="宋体" w:eastAsia="宋体" w:hAnsi="宋体" w:cs="宋体" w:hint="eastAsia"/>
          <w:color w:val="5B5B5B"/>
          <w:kern w:val="0"/>
          <w:sz w:val="27"/>
          <w:szCs w:val="27"/>
        </w:rPr>
        <w:t>位传感器</w:t>
      </w:r>
      <w:r w:rsidRPr="00AF14C9">
        <w:rPr>
          <w:rFonts w:ascii="宋体" w:eastAsia="宋体" w:hAnsi="宋体" w:cs="宋体" w:hint="eastAsia"/>
          <w:color w:val="5B5B5B"/>
          <w:kern w:val="0"/>
          <w:sz w:val="27"/>
          <w:szCs w:val="27"/>
        </w:rPr>
        <w:t>则不用，只需要贴紧容器外壁即可，安装十分方便。</w:t>
      </w:r>
    </w:p>
    <w:p w:rsidR="00AF14C9" w:rsidRPr="00AF14C9" w:rsidRDefault="00AF14C9" w:rsidP="00AF14C9">
      <w:pPr>
        <w:widowControl/>
        <w:shd w:val="clear" w:color="auto" w:fill="FFFFFF"/>
        <w:spacing w:after="240" w:line="390" w:lineRule="atLeast"/>
        <w:rPr>
          <w:rFonts w:ascii="微软雅黑" w:eastAsia="微软雅黑" w:hAnsi="微软雅黑" w:cs="宋体" w:hint="eastAsia"/>
          <w:color w:val="5B5B5B"/>
          <w:kern w:val="0"/>
          <w:sz w:val="18"/>
          <w:szCs w:val="18"/>
        </w:rPr>
      </w:pPr>
      <w:r>
        <w:rPr>
          <w:rFonts w:ascii="宋体" w:eastAsia="宋体" w:hAnsi="宋体" w:cs="宋体"/>
          <w:noProof/>
          <w:color w:val="5B5B5B"/>
          <w:kern w:val="0"/>
          <w:sz w:val="27"/>
          <w:szCs w:val="27"/>
        </w:rPr>
        <w:drawing>
          <wp:inline distT="0" distB="0" distL="0" distR="0">
            <wp:extent cx="5631241" cy="3774141"/>
            <wp:effectExtent l="0" t="0" r="7620" b="0"/>
            <wp:docPr id="1" name="图片 1" descr="http://www.eptsz.com/Upload/20190418/2019041810525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ptsz.com/Upload/20190418/201904181052511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1008" cy="3773985"/>
                    </a:xfrm>
                    <a:prstGeom prst="rect">
                      <a:avLst/>
                    </a:prstGeom>
                    <a:noFill/>
                    <a:ln>
                      <a:noFill/>
                    </a:ln>
                  </pic:spPr>
                </pic:pic>
              </a:graphicData>
            </a:graphic>
          </wp:inline>
        </w:drawing>
      </w:r>
    </w:p>
    <w:p w:rsidR="004E49BD" w:rsidRDefault="004E49BD"/>
    <w:sectPr w:rsidR="004E49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D96" w:rsidRDefault="00825D96" w:rsidP="00AF14C9">
      <w:r>
        <w:separator/>
      </w:r>
    </w:p>
  </w:endnote>
  <w:endnote w:type="continuationSeparator" w:id="0">
    <w:p w:rsidR="00825D96" w:rsidRDefault="00825D96" w:rsidP="00AF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D96" w:rsidRDefault="00825D96" w:rsidP="00AF14C9">
      <w:r>
        <w:separator/>
      </w:r>
    </w:p>
  </w:footnote>
  <w:footnote w:type="continuationSeparator" w:id="0">
    <w:p w:rsidR="00825D96" w:rsidRDefault="00825D96" w:rsidP="00AF1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245"/>
    <w:rsid w:val="003C1245"/>
    <w:rsid w:val="004E49BD"/>
    <w:rsid w:val="00825D96"/>
    <w:rsid w:val="00AF1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AF14C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14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14C9"/>
    <w:rPr>
      <w:sz w:val="18"/>
      <w:szCs w:val="18"/>
    </w:rPr>
  </w:style>
  <w:style w:type="paragraph" w:styleId="a4">
    <w:name w:val="footer"/>
    <w:basedOn w:val="a"/>
    <w:link w:val="Char0"/>
    <w:uiPriority w:val="99"/>
    <w:unhideWhenUsed/>
    <w:rsid w:val="00AF14C9"/>
    <w:pPr>
      <w:tabs>
        <w:tab w:val="center" w:pos="4153"/>
        <w:tab w:val="right" w:pos="8306"/>
      </w:tabs>
      <w:snapToGrid w:val="0"/>
      <w:jc w:val="left"/>
    </w:pPr>
    <w:rPr>
      <w:sz w:val="18"/>
      <w:szCs w:val="18"/>
    </w:rPr>
  </w:style>
  <w:style w:type="character" w:customStyle="1" w:styleId="Char0">
    <w:name w:val="页脚 Char"/>
    <w:basedOn w:val="a0"/>
    <w:link w:val="a4"/>
    <w:uiPriority w:val="99"/>
    <w:rsid w:val="00AF14C9"/>
    <w:rPr>
      <w:sz w:val="18"/>
      <w:szCs w:val="18"/>
    </w:rPr>
  </w:style>
  <w:style w:type="character" w:customStyle="1" w:styleId="2Char">
    <w:name w:val="标题 2 Char"/>
    <w:basedOn w:val="a0"/>
    <w:link w:val="2"/>
    <w:uiPriority w:val="9"/>
    <w:rsid w:val="00AF14C9"/>
    <w:rPr>
      <w:rFonts w:ascii="宋体" w:eastAsia="宋体" w:hAnsi="宋体" w:cs="宋体"/>
      <w:b/>
      <w:bCs/>
      <w:kern w:val="0"/>
      <w:sz w:val="36"/>
      <w:szCs w:val="36"/>
    </w:rPr>
  </w:style>
  <w:style w:type="paragraph" w:styleId="a5">
    <w:name w:val="Normal (Web)"/>
    <w:basedOn w:val="a"/>
    <w:uiPriority w:val="99"/>
    <w:semiHidden/>
    <w:unhideWhenUsed/>
    <w:rsid w:val="00AF14C9"/>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AF14C9"/>
    <w:rPr>
      <w:sz w:val="18"/>
      <w:szCs w:val="18"/>
    </w:rPr>
  </w:style>
  <w:style w:type="character" w:customStyle="1" w:styleId="Char1">
    <w:name w:val="批注框文本 Char"/>
    <w:basedOn w:val="a0"/>
    <w:link w:val="a6"/>
    <w:uiPriority w:val="99"/>
    <w:semiHidden/>
    <w:rsid w:val="00AF14C9"/>
    <w:rPr>
      <w:sz w:val="18"/>
      <w:szCs w:val="18"/>
    </w:rPr>
  </w:style>
  <w:style w:type="character" w:styleId="a7">
    <w:name w:val="Hyperlink"/>
    <w:basedOn w:val="a0"/>
    <w:uiPriority w:val="99"/>
    <w:unhideWhenUsed/>
    <w:rsid w:val="00AF14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AF14C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14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14C9"/>
    <w:rPr>
      <w:sz w:val="18"/>
      <w:szCs w:val="18"/>
    </w:rPr>
  </w:style>
  <w:style w:type="paragraph" w:styleId="a4">
    <w:name w:val="footer"/>
    <w:basedOn w:val="a"/>
    <w:link w:val="Char0"/>
    <w:uiPriority w:val="99"/>
    <w:unhideWhenUsed/>
    <w:rsid w:val="00AF14C9"/>
    <w:pPr>
      <w:tabs>
        <w:tab w:val="center" w:pos="4153"/>
        <w:tab w:val="right" w:pos="8306"/>
      </w:tabs>
      <w:snapToGrid w:val="0"/>
      <w:jc w:val="left"/>
    </w:pPr>
    <w:rPr>
      <w:sz w:val="18"/>
      <w:szCs w:val="18"/>
    </w:rPr>
  </w:style>
  <w:style w:type="character" w:customStyle="1" w:styleId="Char0">
    <w:name w:val="页脚 Char"/>
    <w:basedOn w:val="a0"/>
    <w:link w:val="a4"/>
    <w:uiPriority w:val="99"/>
    <w:rsid w:val="00AF14C9"/>
    <w:rPr>
      <w:sz w:val="18"/>
      <w:szCs w:val="18"/>
    </w:rPr>
  </w:style>
  <w:style w:type="character" w:customStyle="1" w:styleId="2Char">
    <w:name w:val="标题 2 Char"/>
    <w:basedOn w:val="a0"/>
    <w:link w:val="2"/>
    <w:uiPriority w:val="9"/>
    <w:rsid w:val="00AF14C9"/>
    <w:rPr>
      <w:rFonts w:ascii="宋体" w:eastAsia="宋体" w:hAnsi="宋体" w:cs="宋体"/>
      <w:b/>
      <w:bCs/>
      <w:kern w:val="0"/>
      <w:sz w:val="36"/>
      <w:szCs w:val="36"/>
    </w:rPr>
  </w:style>
  <w:style w:type="paragraph" w:styleId="a5">
    <w:name w:val="Normal (Web)"/>
    <w:basedOn w:val="a"/>
    <w:uiPriority w:val="99"/>
    <w:semiHidden/>
    <w:unhideWhenUsed/>
    <w:rsid w:val="00AF14C9"/>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AF14C9"/>
    <w:rPr>
      <w:sz w:val="18"/>
      <w:szCs w:val="18"/>
    </w:rPr>
  </w:style>
  <w:style w:type="character" w:customStyle="1" w:styleId="Char1">
    <w:name w:val="批注框文本 Char"/>
    <w:basedOn w:val="a0"/>
    <w:link w:val="a6"/>
    <w:uiPriority w:val="99"/>
    <w:semiHidden/>
    <w:rsid w:val="00AF14C9"/>
    <w:rPr>
      <w:sz w:val="18"/>
      <w:szCs w:val="18"/>
    </w:rPr>
  </w:style>
  <w:style w:type="character" w:styleId="a7">
    <w:name w:val="Hyperlink"/>
    <w:basedOn w:val="a0"/>
    <w:uiPriority w:val="99"/>
    <w:unhideWhenUsed/>
    <w:rsid w:val="00AF14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41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tsz.com/Index.aspx" TargetMode="External"/><Relationship Id="rId3" Type="http://schemas.openxmlformats.org/officeDocument/2006/relationships/settings" Target="settings.xml"/><Relationship Id="rId7" Type="http://schemas.openxmlformats.org/officeDocument/2006/relationships/hyperlink" Target="http://www.eptsz.com/Index.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Words>
  <Characters>518</Characters>
  <Application>Microsoft Office Word</Application>
  <DocSecurity>0</DocSecurity>
  <Lines>4</Lines>
  <Paragraphs>1</Paragraphs>
  <ScaleCrop>false</ScaleCrop>
  <Company>微软中国</Company>
  <LinksUpToDate>false</LinksUpToDate>
  <CharactersWithSpaces>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2019-05-08T08:16:00Z</dcterms:created>
  <dcterms:modified xsi:type="dcterms:W3CDTF">2019-05-08T08:18:00Z</dcterms:modified>
</cp:coreProperties>
</file>