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数字传感器技术在机电一体化中的应用效果研究</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陈军</w:t>
      </w:r>
    </w:p>
    <w:p>
      <w:pPr>
        <w:tabs>
          <w:tab w:val="left" w:pos="366"/>
          <w:tab w:val="left" w:pos="1566"/>
        </w:tabs>
        <w:spacing w:line="360" w:lineRule="auto"/>
        <w:jc w:val="center"/>
        <w:rPr>
          <w:rFonts w:hint="eastAsia" w:ascii="宋体" w:hAnsi="宋体" w:eastAsia="宋体" w:cs="宋体"/>
          <w:b/>
          <w:bCs/>
          <w:color w:val="auto"/>
          <w:sz w:val="24"/>
          <w:szCs w:val="24"/>
        </w:rPr>
      </w:pPr>
      <w:r>
        <w:rPr>
          <w:rFonts w:hint="eastAsia" w:ascii="宋体" w:hAnsi="宋体" w:cs="宋体"/>
          <w:b/>
          <w:bCs/>
          <w:kern w:val="0"/>
          <w:sz w:val="24"/>
          <w:szCs w:val="24"/>
          <w:lang w:val="en-US" w:eastAsia="zh-CN" w:bidi="ar"/>
        </w:rPr>
        <w:t>广东省岭南工商第一技师学院510000</w:t>
      </w:r>
    </w:p>
    <w:p>
      <w:pPr>
        <w:jc w:val="center"/>
        <w:rPr>
          <w:rFonts w:hint="eastAsia"/>
          <w:b/>
          <w:bCs/>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eastAsia="zh-CN"/>
        </w:rPr>
      </w:pPr>
      <w:r>
        <w:rPr>
          <w:rFonts w:hint="eastAsia"/>
          <w:b/>
          <w:bCs/>
          <w:sz w:val="24"/>
          <w:szCs w:val="24"/>
          <w:lang w:eastAsia="zh-CN"/>
        </w:rPr>
        <w:t>摘要：</w:t>
      </w:r>
      <w:r>
        <w:rPr>
          <w:rFonts w:hint="eastAsia"/>
          <w:b w:val="0"/>
          <w:bCs w:val="0"/>
          <w:sz w:val="24"/>
          <w:szCs w:val="24"/>
          <w:lang w:eastAsia="zh-CN"/>
        </w:rPr>
        <w:t>随着社会经济的不断发展，机电一体化已经与人们的日常生活具有非常紧密的联系，无论哪一领域都能看到机电一体化的身影，而传感器的出现有效促进了机电一体化的发展。如果没有传感器，将无法准确检测和处理机电一体化系统信息，使机电一体化系统运行水平提升受到限制。因此，对数字传感器技术在机电一体化中的应用进行研究，已经非常有必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eastAsia="zh-CN"/>
        </w:rPr>
      </w:pPr>
      <w:r>
        <w:rPr>
          <w:rFonts w:hint="eastAsia"/>
          <w:b/>
          <w:bCs/>
          <w:sz w:val="24"/>
          <w:szCs w:val="24"/>
          <w:lang w:eastAsia="zh-CN"/>
        </w:rPr>
        <w:t>关键词：数字传感器；技术特点；机电一体化；应用效果</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jc w:val="both"/>
        <w:textAlignment w:val="auto"/>
      </w:pPr>
      <w:r>
        <w:rPr>
          <w:rFonts w:hint="eastAsia"/>
          <w:b/>
          <w:bCs/>
          <w:sz w:val="24"/>
          <w:szCs w:val="24"/>
          <w:lang w:eastAsia="zh-CN"/>
        </w:rPr>
        <w:t>前言：</w:t>
      </w:r>
      <w:r>
        <w:rPr>
          <w:rFonts w:hint="eastAsia"/>
          <w:b w:val="0"/>
          <w:bCs w:val="0"/>
          <w:sz w:val="24"/>
          <w:szCs w:val="24"/>
          <w:lang w:eastAsia="zh-CN"/>
        </w:rPr>
        <w:t>传感器技术是一种创新性的技术，在我国科学技术发展过程中发挥着至关重要的作用，如果想要从根本提升传感器技术水平，就必须对传感器有清晰的了解。机电一体化对我国工业建设发展产生直接的影响，而数字传感器的出现，使机电一体化拥有了更多的发展机遇。对数字传感器在机电一体化中的应用进行总结，可以为相关领域的应用提供重要的参考，提高数字传感器的应用效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bCs/>
          <w:sz w:val="24"/>
          <w:szCs w:val="24"/>
          <w:lang w:eastAsia="zh-CN"/>
        </w:rPr>
      </w:pPr>
      <w:r>
        <w:rPr>
          <w:rFonts w:hint="eastAsia"/>
          <w:b/>
          <w:bCs/>
          <w:sz w:val="24"/>
          <w:szCs w:val="24"/>
          <w:lang w:eastAsia="zh-CN"/>
        </w:rPr>
        <w:t>数字传感器技术与机电一体化概述</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b w:val="0"/>
          <w:bCs w:val="0"/>
          <w:sz w:val="24"/>
          <w:szCs w:val="24"/>
          <w:lang w:eastAsia="zh-CN"/>
        </w:rPr>
      </w:pPr>
      <w:r>
        <w:rPr>
          <w:rFonts w:hint="eastAsia"/>
          <w:b w:val="0"/>
          <w:bCs w:val="0"/>
          <w:sz w:val="24"/>
          <w:szCs w:val="24"/>
          <w:lang w:eastAsia="zh-CN"/>
        </w:rPr>
        <w:t>数字传感器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b w:val="0"/>
          <w:bCs w:val="0"/>
          <w:sz w:val="24"/>
          <w:szCs w:val="24"/>
          <w:lang w:eastAsia="zh-CN"/>
        </w:rPr>
        <w:t>传感器可以对信息进行实时的感知，并对其进行准确的测量，在测量结束后可以在装置器件中可</w:t>
      </w:r>
      <w:r>
        <w:rPr>
          <w:rFonts w:hint="eastAsia"/>
          <w:b w:val="0"/>
          <w:bCs w:val="0"/>
          <w:color w:val="auto"/>
          <w:sz w:val="24"/>
          <w:szCs w:val="24"/>
          <w:lang w:eastAsia="zh-CN"/>
        </w:rPr>
        <w:t>以将测量结果以信号的形式向装置器件输出</w:t>
      </w:r>
      <w:r>
        <w:rPr>
          <w:rFonts w:hint="eastAsia" w:ascii="宋体" w:hAnsi="宋体" w:eastAsia="宋体" w:cs="宋体"/>
          <w:b w:val="0"/>
          <w:bCs w:val="0"/>
          <w:color w:val="auto"/>
          <w:sz w:val="24"/>
          <w:szCs w:val="24"/>
          <w:vertAlign w:val="superscript"/>
          <w:lang w:eastAsia="zh-CN"/>
        </w:rPr>
        <w:t>[1]</w:t>
      </w:r>
      <w:r>
        <w:rPr>
          <w:rFonts w:hint="eastAsia"/>
          <w:b w:val="0"/>
          <w:bCs w:val="0"/>
          <w:color w:val="auto"/>
          <w:sz w:val="24"/>
          <w:szCs w:val="24"/>
          <w:lang w:eastAsia="zh-CN"/>
        </w:rPr>
        <w:t>。传感器技术经过不同阶段的发展，已经更加完善、创新，目前在机电一体化中应用的传感器技术</w:t>
      </w:r>
      <w:r>
        <w:rPr>
          <w:rFonts w:hint="eastAsia"/>
          <w:lang w:val="en-US" w:eastAsia="zh-CN"/>
        </w:rPr>
        <w:t>大部分</w:t>
      </w:r>
      <w:r>
        <w:rPr>
          <w:rFonts w:hint="eastAsia"/>
          <w:b w:val="0"/>
          <w:bCs w:val="0"/>
          <w:color w:val="auto"/>
          <w:sz w:val="24"/>
          <w:szCs w:val="24"/>
          <w:lang w:eastAsia="zh-CN"/>
        </w:rPr>
        <w:t>属于数字传感器技术。</w:t>
      </w:r>
      <w:r>
        <w:rPr>
          <w:rFonts w:hint="eastAsia"/>
          <w:color w:val="auto"/>
          <w:sz w:val="24"/>
          <w:szCs w:val="24"/>
          <w:lang w:eastAsia="zh-CN"/>
        </w:rPr>
        <w:t>在数字传感器中，通过转换技术和科学的算法，可以保证</w:t>
      </w:r>
      <w:r>
        <w:rPr>
          <w:rFonts w:hint="eastAsia"/>
          <w:color w:val="auto"/>
          <w:sz w:val="24"/>
          <w:szCs w:val="24"/>
          <w:lang w:val="en-US" w:eastAsia="zh-CN"/>
        </w:rPr>
        <w:t>代</w:t>
      </w:r>
      <w:r>
        <w:rPr>
          <w:rFonts w:hint="eastAsia"/>
          <w:color w:val="auto"/>
          <w:sz w:val="24"/>
          <w:szCs w:val="24"/>
          <w:lang w:eastAsia="zh-CN"/>
        </w:rPr>
        <w:t>码及时输出，同时基于其在数据存储方面的优势，可以保证数据的安全</w:t>
      </w:r>
      <w:r>
        <w:rPr>
          <w:rFonts w:hint="eastAsia"/>
          <w:sz w:val="24"/>
          <w:szCs w:val="24"/>
          <w:lang w:eastAsia="zh-CN"/>
        </w:rPr>
        <w:t>性</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2</w:t>
      </w:r>
      <w:r>
        <w:rPr>
          <w:rFonts w:hint="eastAsia" w:ascii="宋体" w:hAnsi="宋体" w:eastAsia="宋体" w:cs="宋体"/>
          <w:b w:val="0"/>
          <w:bCs w:val="0"/>
          <w:sz w:val="24"/>
          <w:szCs w:val="24"/>
          <w:vertAlign w:val="superscript"/>
          <w:lang w:eastAsia="zh-CN"/>
        </w:rPr>
        <w:t>]</w:t>
      </w:r>
      <w:r>
        <w:rPr>
          <w:rFonts w:hint="eastAsia"/>
          <w:sz w:val="24"/>
          <w:szCs w:val="24"/>
          <w:lang w:eastAsia="zh-CN"/>
        </w:rPr>
        <w:t>。此外，数字传感器还具有非常良好的电磁兼容性能，</w:t>
      </w:r>
      <w:r>
        <w:rPr>
          <w:rFonts w:hint="eastAsia"/>
          <w:lang w:val="en-US" w:eastAsia="zh-CN"/>
        </w:rPr>
        <w:t>具有很强抗干扰能力</w:t>
      </w:r>
      <w:r>
        <w:rPr>
          <w:rFonts w:hint="eastAsia"/>
          <w:sz w:val="24"/>
          <w:szCs w:val="24"/>
          <w:lang w:eastAsia="zh-CN"/>
        </w:rPr>
        <w:t>，可以保持长久的稳定性。作为机电一体化系统中不可缺少的组成，应用数字传感器可以为机电一体化系统的发展提供稳定的基础。</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lang w:eastAsia="zh-CN"/>
        </w:rPr>
      </w:pPr>
      <w:r>
        <w:rPr>
          <w:rFonts w:hint="eastAsia"/>
          <w:sz w:val="24"/>
          <w:szCs w:val="24"/>
          <w:lang w:eastAsia="zh-CN"/>
        </w:rPr>
        <w:t>机电一体化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sz w:val="24"/>
          <w:szCs w:val="24"/>
          <w:lang w:eastAsia="zh-CN"/>
        </w:rPr>
      </w:pPr>
      <w:r>
        <w:rPr>
          <w:rFonts w:hint="eastAsia"/>
          <w:sz w:val="24"/>
          <w:szCs w:val="24"/>
          <w:lang w:eastAsia="zh-CN"/>
        </w:rPr>
        <w:t>通过微电子技术，可以使机械不同功能快速进行整合，使机械设备可以与电子设备相结合，组成稳定的系统，而这个系统就是机电一体化系统</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3</w:t>
      </w:r>
      <w:r>
        <w:rPr>
          <w:rFonts w:hint="eastAsia" w:ascii="宋体" w:hAnsi="宋体" w:eastAsia="宋体" w:cs="宋体"/>
          <w:b w:val="0"/>
          <w:bCs w:val="0"/>
          <w:sz w:val="24"/>
          <w:szCs w:val="24"/>
          <w:vertAlign w:val="superscript"/>
          <w:lang w:eastAsia="zh-CN"/>
        </w:rPr>
        <w:t>]</w:t>
      </w:r>
      <w:r>
        <w:rPr>
          <w:rFonts w:hint="eastAsia"/>
          <w:sz w:val="24"/>
          <w:szCs w:val="24"/>
          <w:lang w:eastAsia="zh-CN"/>
        </w:rPr>
        <w:t>。因此，也可以说机电一体化技术是多种技术共同作用的产物，不仅可以使不同技术发挥不同的优势和作用，同时可以使不同学科的知识互相融合，交叉多种技术特点，提高系统的稳定性</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4</w:t>
      </w:r>
      <w:r>
        <w:rPr>
          <w:rFonts w:hint="eastAsia" w:ascii="宋体" w:hAnsi="宋体" w:eastAsia="宋体" w:cs="宋体"/>
          <w:b w:val="0"/>
          <w:bCs w:val="0"/>
          <w:sz w:val="24"/>
          <w:szCs w:val="24"/>
          <w:vertAlign w:val="superscript"/>
          <w:lang w:eastAsia="zh-CN"/>
        </w:rPr>
        <w:t>]</w:t>
      </w:r>
      <w:r>
        <w:rPr>
          <w:rFonts w:hint="eastAsia"/>
          <w:sz w:val="24"/>
          <w:szCs w:val="24"/>
          <w:lang w:eastAsia="zh-CN"/>
        </w:rPr>
        <w:t>。目前，机电一体化已经在多个领域中得到广泛的运用，有效促进了不同行业的发展，而传感器作为机电一体化系统中用于检测信息的关键技术，可以对机电一体化技术发展产生直接的影响。因此，对机电一体化数字传感器技术中的应用进行研究，具有非常重要的现实意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4"/>
          <w:szCs w:val="24"/>
          <w:lang w:eastAsia="zh-CN"/>
        </w:rPr>
      </w:pPr>
      <w:r>
        <w:rPr>
          <w:rFonts w:hint="eastAsia"/>
          <w:b/>
          <w:bCs/>
          <w:sz w:val="24"/>
          <w:szCs w:val="24"/>
          <w:lang w:eastAsia="zh-CN"/>
        </w:rPr>
        <w:t>传感器的分类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eastAsia="zh-CN"/>
        </w:rPr>
      </w:pPr>
      <w:r>
        <w:rPr>
          <w:rFonts w:hint="eastAsia"/>
          <w:b w:val="0"/>
          <w:bCs w:val="0"/>
          <w:sz w:val="24"/>
          <w:szCs w:val="24"/>
          <w:lang w:eastAsia="zh-CN"/>
        </w:rPr>
        <w:t>信息感知技术是传感器应用的重要基础，通过信息感知技术，可以充分展现传感器的应用效果。因为不同传感器在应用的过程中，具有不同的技术感知，只有对其种类进行明确，才能使传感器在应用的过程中，准确把握应用要点，发挥传感器的优势</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5</w:t>
      </w:r>
      <w:r>
        <w:rPr>
          <w:rFonts w:hint="eastAsia" w:ascii="宋体" w:hAnsi="宋体" w:eastAsia="宋体" w:cs="宋体"/>
          <w:b w:val="0"/>
          <w:bCs w:val="0"/>
          <w:sz w:val="24"/>
          <w:szCs w:val="24"/>
          <w:vertAlign w:val="superscript"/>
          <w:lang w:eastAsia="zh-CN"/>
        </w:rPr>
        <w:t>]</w:t>
      </w:r>
      <w:r>
        <w:rPr>
          <w:rFonts w:hint="eastAsia"/>
          <w:b w:val="0"/>
          <w:bCs w:val="0"/>
          <w:sz w:val="24"/>
          <w:szCs w:val="24"/>
          <w:lang w:eastAsia="zh-CN"/>
        </w:rPr>
        <w:t>。通常情况下，传感器在进行设计时，需要结合实际，进行科学的设计，才能满足设计方面的要求，更好地进行应用，而由于设计方式的不同，所应用的方式也存在一定的差异。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eastAsia="zh-CN"/>
        </w:rPr>
      </w:pPr>
      <w:r>
        <w:rPr>
          <w:rFonts w:hint="eastAsia"/>
          <w:b w:val="0"/>
          <w:bCs w:val="0"/>
          <w:sz w:val="24"/>
          <w:szCs w:val="24"/>
          <w:lang w:eastAsia="zh-CN"/>
        </w:rPr>
        <w:t>以传感器能量转化原则为依据，传感器可以分为能量转化和控制两种。在进行应用时，需要合理控制能量转化，才能保证技术应用的合理性。针对传感器生产</w:t>
      </w:r>
      <w:r>
        <w:rPr>
          <w:rFonts w:hint="eastAsia"/>
          <w:sz w:val="24"/>
          <w:szCs w:val="24"/>
          <w:lang w:val="en-US" w:eastAsia="zh-CN"/>
        </w:rPr>
        <w:t>材料</w:t>
      </w:r>
      <w:r>
        <w:rPr>
          <w:rFonts w:hint="eastAsia"/>
          <w:b w:val="0"/>
          <w:bCs w:val="0"/>
          <w:sz w:val="24"/>
          <w:szCs w:val="24"/>
          <w:lang w:eastAsia="zh-CN"/>
        </w:rPr>
        <w:t>的不同，其可以分为不同的结构。在具体应用过程中，需要结合实际，选择不同的技术</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6</w:t>
      </w:r>
      <w:r>
        <w:rPr>
          <w:rFonts w:hint="eastAsia" w:ascii="宋体" w:hAnsi="宋体" w:eastAsia="宋体" w:cs="宋体"/>
          <w:b w:val="0"/>
          <w:bCs w:val="0"/>
          <w:sz w:val="24"/>
          <w:szCs w:val="24"/>
          <w:vertAlign w:val="superscript"/>
          <w:lang w:eastAsia="zh-CN"/>
        </w:rPr>
        <w:t>]</w:t>
      </w:r>
      <w:r>
        <w:rPr>
          <w:rFonts w:hint="eastAsia"/>
          <w:b w:val="0"/>
          <w:bCs w:val="0"/>
          <w:sz w:val="24"/>
          <w:szCs w:val="24"/>
          <w:lang w:eastAsia="zh-CN"/>
        </w:rPr>
        <w:t>。准确把握技术要点，并对技术进行优化，才能使技术在应用的过程中发挥更多的作用和价值。</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b w:val="0"/>
          <w:bCs w:val="0"/>
          <w:sz w:val="24"/>
          <w:szCs w:val="24"/>
          <w:lang w:eastAsia="zh-CN"/>
        </w:rPr>
      </w:pPr>
      <w:r>
        <w:rPr>
          <w:rFonts w:hint="eastAsia"/>
          <w:b w:val="0"/>
          <w:bCs w:val="0"/>
          <w:sz w:val="24"/>
          <w:szCs w:val="24"/>
          <w:lang w:eastAsia="zh-CN"/>
        </w:rPr>
        <w:t>Σ-△型莱姆开环数字输出电流传感器，是数字传感器发展的重要代表。其具有诸多的优点，对元件匹配精度没有过高的要求，可以快速换取分辨率，只需要简单调整就可以获得较高的分辨率，制作不需要花费大量的资金。如图</w:t>
      </w:r>
      <w:r>
        <w:rPr>
          <w:rFonts w:hint="eastAsia"/>
          <w:b w:val="0"/>
          <w:bCs w:val="0"/>
          <w:sz w:val="24"/>
          <w:szCs w:val="24"/>
          <w:lang w:val="en-US" w:eastAsia="zh-CN"/>
        </w:rPr>
        <w:t>1所示为</w:t>
      </w:r>
      <w:r>
        <w:rPr>
          <w:rFonts w:hint="eastAsia"/>
          <w:b w:val="0"/>
          <w:bCs w:val="0"/>
          <w:sz w:val="24"/>
          <w:szCs w:val="24"/>
          <w:lang w:eastAsia="zh-CN"/>
        </w:rPr>
        <w:t>数字传感器及滤波应用框图，从该图中可以看出设备在处理比特流时，需要数字滤波器才能完成，其接口简单，并且设备自主选择滤波器，为输出提供便利，满足应用需求</w:t>
      </w:r>
      <w:r>
        <w:rPr>
          <w:rFonts w:hint="eastAsia" w:ascii="宋体" w:hAnsi="宋体" w:eastAsia="宋体" w:cs="宋体"/>
          <w:b w:val="0"/>
          <w:bCs w:val="0"/>
          <w:sz w:val="24"/>
          <w:szCs w:val="24"/>
          <w:vertAlign w:val="superscript"/>
          <w:lang w:eastAsia="zh-CN"/>
        </w:rPr>
        <w:t>[</w:t>
      </w:r>
      <w:r>
        <w:rPr>
          <w:rFonts w:hint="eastAsia" w:ascii="宋体" w:hAnsi="宋体" w:eastAsia="宋体" w:cs="宋体"/>
          <w:b w:val="0"/>
          <w:bCs w:val="0"/>
          <w:sz w:val="24"/>
          <w:szCs w:val="24"/>
          <w:vertAlign w:val="superscript"/>
          <w:lang w:val="en-US" w:eastAsia="zh-CN"/>
        </w:rPr>
        <w:t>7</w:t>
      </w:r>
      <w:r>
        <w:rPr>
          <w:rFonts w:hint="eastAsia" w:ascii="宋体" w:hAnsi="宋体" w:eastAsia="宋体" w:cs="宋体"/>
          <w:b w:val="0"/>
          <w:bCs w:val="0"/>
          <w:sz w:val="24"/>
          <w:szCs w:val="24"/>
          <w:vertAlign w:val="superscript"/>
          <w:lang w:eastAsia="zh-CN"/>
        </w:rPr>
        <w:t>]</w:t>
      </w:r>
      <w:r>
        <w:rPr>
          <w:rFonts w:hint="eastAsia"/>
          <w:b w:val="0"/>
          <w:bCs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jc w:val="center"/>
        <w:textAlignment w:val="auto"/>
      </w:pPr>
      <w:r>
        <w:drawing>
          <wp:inline distT="0" distB="0" distL="114300" distR="114300">
            <wp:extent cx="4429125" cy="1967865"/>
            <wp:effectExtent l="0" t="0" r="9525" b="1333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4"/>
                    <a:srcRect t="2085"/>
                    <a:stretch>
                      <a:fillRect/>
                    </a:stretch>
                  </pic:blipFill>
                  <pic:spPr>
                    <a:xfrm>
                      <a:off x="0" y="0"/>
                      <a:ext cx="4429125" cy="1967865"/>
                    </a:xfrm>
                    <a:prstGeom prst="rect">
                      <a:avLst/>
                    </a:prstGeom>
                    <a:noFill/>
                    <a:ln>
                      <a:noFill/>
                    </a:ln>
                  </pic:spPr>
                </pic:pic>
              </a:graphicData>
            </a:graphic>
          </wp:inline>
        </w:drawing>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pPr>
      <w:r>
        <w:rPr>
          <w:rFonts w:hint="eastAsia" w:ascii="宋体" w:hAnsi="宋体" w:eastAsia="宋体" w:cs="宋体"/>
          <w:b/>
          <w:bCs/>
          <w:sz w:val="24"/>
          <w:szCs w:val="24"/>
          <w:lang w:eastAsia="zh-CN"/>
        </w:rPr>
        <w:t>图</w:t>
      </w:r>
      <w:r>
        <w:rPr>
          <w:rFonts w:hint="eastAsia" w:ascii="宋体" w:hAnsi="宋体" w:eastAsia="宋体" w:cs="宋体"/>
          <w:b/>
          <w:bCs/>
          <w:sz w:val="24"/>
          <w:szCs w:val="24"/>
          <w:lang w:val="en-US" w:eastAsia="zh-CN"/>
        </w:rPr>
        <w:t xml:space="preserve"> 1 </w:t>
      </w:r>
      <w:r>
        <w:rPr>
          <w:rFonts w:hint="eastAsia" w:ascii="宋体" w:hAnsi="宋体" w:eastAsia="宋体" w:cs="宋体"/>
          <w:b/>
          <w:bCs/>
          <w:sz w:val="24"/>
          <w:szCs w:val="24"/>
          <w:lang w:eastAsia="zh-CN"/>
        </w:rPr>
        <w:t>数字传感器及滤波应用框图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b w:val="0"/>
          <w:bCs w:val="0"/>
          <w:sz w:val="24"/>
          <w:szCs w:val="24"/>
          <w:lang w:eastAsia="zh-CN"/>
        </w:rPr>
      </w:pPr>
      <w:r>
        <w:rPr>
          <w:rFonts w:hint="eastAsia"/>
          <w:sz w:val="24"/>
          <w:szCs w:val="24"/>
          <w:lang w:eastAsia="zh-CN"/>
        </w:rPr>
        <w:t>电容式数字传感器是数字传感器中一种主要的类型。温漂作为衡量传感器稳定性的指标，可以准确展示环境和输出变化。</w:t>
      </w:r>
      <w:r>
        <w:rPr>
          <w:rFonts w:hint="eastAsia" w:ascii="宋体" w:hAnsi="宋体" w:eastAsia="宋体" w:cs="宋体"/>
          <w:b w:val="0"/>
          <w:bCs w:val="0"/>
          <w:sz w:val="24"/>
          <w:szCs w:val="24"/>
          <w:lang w:eastAsia="zh-CN"/>
        </w:rPr>
        <w:t>为了对传感器的性能有更加清晰的了解，</w:t>
      </w:r>
      <w:r>
        <w:rPr>
          <w:rFonts w:hint="eastAsia"/>
          <w:lang w:val="en-US" w:eastAsia="zh-CN"/>
        </w:rPr>
        <w:t>现以</w:t>
      </w:r>
      <w:r>
        <w:rPr>
          <w:rFonts w:hint="eastAsia" w:ascii="宋体" w:hAnsi="宋体" w:eastAsia="宋体" w:cs="宋体"/>
          <w:b w:val="0"/>
          <w:bCs w:val="0"/>
          <w:sz w:val="24"/>
          <w:szCs w:val="24"/>
          <w:lang w:eastAsia="zh-CN"/>
        </w:rPr>
        <w:t>电容式数字传感器为例，进行了温漂试验，并对输出值进行了准确的计算，具体如表1所示。从该表的测试结果中可以看出，该电容式数字传感器具有极强的稳定性，可以在短时间内迅速完成采集和转换，满足精度需要，因此，该传感器今后可以在更大的范围内进行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表</w:t>
      </w:r>
      <w:r>
        <w:rPr>
          <w:rFonts w:hint="eastAsia" w:ascii="宋体" w:hAnsi="宋体" w:eastAsia="宋体" w:cs="宋体"/>
          <w:b/>
          <w:bCs/>
          <w:sz w:val="24"/>
          <w:szCs w:val="24"/>
          <w:lang w:val="en-US" w:eastAsia="zh-CN"/>
        </w:rPr>
        <w:t xml:space="preserve"> 1 传感器温漂试验</w:t>
      </w:r>
    </w:p>
    <w:tbl>
      <w:tblPr>
        <w:tblStyle w:val="4"/>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1705"/>
        <w:gridCol w:w="1779"/>
        <w:gridCol w:w="1679"/>
        <w:gridCol w:w="1681"/>
        <w:gridCol w:w="1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-40℃</w:t>
            </w:r>
          </w:p>
        </w:tc>
        <w:tc>
          <w:tcPr>
            <w:tcW w:w="17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0℃</w:t>
            </w:r>
          </w:p>
        </w:tc>
        <w:tc>
          <w:tcPr>
            <w:tcW w:w="168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w:t>
            </w:r>
          </w:p>
        </w:tc>
        <w:tc>
          <w:tcPr>
            <w:tcW w:w="105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温漂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X</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8F DF(2.481)</w:t>
            </w:r>
          </w:p>
        </w:tc>
        <w:tc>
          <w:tcPr>
            <w:tcW w:w="17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8F</w:t>
            </w:r>
            <w:r>
              <w:rPr>
                <w:rFonts w:hint="eastAsia" w:ascii="宋体" w:hAnsi="宋体" w:eastAsia="宋体" w:cs="宋体"/>
                <w:b w:val="0"/>
                <w:bCs w:val="0"/>
                <w:sz w:val="24"/>
                <w:szCs w:val="24"/>
                <w:vertAlign w:val="baseline"/>
                <w:lang w:val="en-US" w:eastAsia="zh-CN"/>
              </w:rPr>
              <w:t xml:space="preserve"> </w:t>
            </w:r>
            <w:r>
              <w:rPr>
                <w:rFonts w:hint="default" w:ascii="宋体" w:hAnsi="宋体" w:eastAsia="宋体" w:cs="宋体"/>
                <w:b w:val="0"/>
                <w:bCs w:val="0"/>
                <w:sz w:val="24"/>
                <w:szCs w:val="24"/>
                <w:vertAlign w:val="baseline"/>
                <w:lang w:val="en-US" w:eastAsia="zh-CN"/>
              </w:rPr>
              <w:t>DB(2.478）</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8F E5(2.484）</w:t>
            </w:r>
          </w:p>
        </w:tc>
        <w:tc>
          <w:tcPr>
            <w:tcW w:w="168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8F</w:t>
            </w:r>
            <w:r>
              <w:rPr>
                <w:rFonts w:hint="eastAsia" w:ascii="宋体" w:hAnsi="宋体" w:eastAsia="宋体" w:cs="宋体"/>
                <w:b w:val="0"/>
                <w:bCs w:val="0"/>
                <w:sz w:val="24"/>
                <w:szCs w:val="24"/>
                <w:vertAlign w:val="baseline"/>
                <w:lang w:val="en-US" w:eastAsia="zh-CN"/>
              </w:rPr>
              <w:t xml:space="preserve"> </w:t>
            </w:r>
            <w:r>
              <w:rPr>
                <w:rFonts w:hint="default" w:ascii="宋体" w:hAnsi="宋体" w:eastAsia="宋体" w:cs="宋体"/>
                <w:b w:val="0"/>
                <w:bCs w:val="0"/>
                <w:sz w:val="24"/>
                <w:szCs w:val="24"/>
                <w:vertAlign w:val="baseline"/>
                <w:lang w:val="en-US" w:eastAsia="zh-CN"/>
              </w:rPr>
              <w:t>ED(2.489)</w:t>
            </w:r>
          </w:p>
        </w:tc>
        <w:tc>
          <w:tcPr>
            <w:tcW w:w="105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Y</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AF ED(2.489)</w:t>
            </w:r>
          </w:p>
        </w:tc>
        <w:tc>
          <w:tcPr>
            <w:tcW w:w="17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B0 09(2.506)</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B0 15(2.513)</w:t>
            </w:r>
          </w:p>
        </w:tc>
        <w:tc>
          <w:tcPr>
            <w:tcW w:w="168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B0 21(2.521)</w:t>
            </w:r>
          </w:p>
        </w:tc>
        <w:tc>
          <w:tcPr>
            <w:tcW w:w="105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0"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Z</w:t>
            </w:r>
          </w:p>
        </w:tc>
        <w:tc>
          <w:tcPr>
            <w:tcW w:w="1705"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D1 11(2.667)</w:t>
            </w:r>
          </w:p>
        </w:tc>
        <w:tc>
          <w:tcPr>
            <w:tcW w:w="17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D1 13(2.669)</w:t>
            </w:r>
          </w:p>
        </w:tc>
        <w:tc>
          <w:tcPr>
            <w:tcW w:w="167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D1 12(2.668)</w:t>
            </w:r>
          </w:p>
        </w:tc>
        <w:tc>
          <w:tcPr>
            <w:tcW w:w="1681"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default" w:ascii="宋体" w:hAnsi="宋体" w:eastAsia="宋体" w:cs="宋体"/>
                <w:b w:val="0"/>
                <w:bCs w:val="0"/>
                <w:sz w:val="24"/>
                <w:szCs w:val="24"/>
                <w:vertAlign w:val="baseline"/>
                <w:lang w:val="en-US" w:eastAsia="zh-CN"/>
              </w:rPr>
              <w:t>D1 17(2.671)</w:t>
            </w:r>
          </w:p>
        </w:tc>
        <w:tc>
          <w:tcPr>
            <w:tcW w:w="1059" w:type="dxa"/>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1.4％</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4"/>
          <w:szCs w:val="24"/>
          <w:lang w:eastAsia="zh-CN"/>
        </w:rPr>
      </w:pPr>
      <w:r>
        <w:rPr>
          <w:rFonts w:hint="eastAsia"/>
          <w:b/>
          <w:bCs/>
          <w:sz w:val="24"/>
          <w:szCs w:val="24"/>
          <w:lang w:eastAsia="zh-CN"/>
        </w:rPr>
        <w:t>机电一体化系统中数字传感器技术的应用效果分析</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Chars="0"/>
        <w:jc w:val="both"/>
        <w:textAlignment w:val="auto"/>
        <w:rPr>
          <w:rFonts w:hint="eastAsia"/>
          <w:b w:val="0"/>
          <w:bCs w:val="0"/>
          <w:sz w:val="24"/>
          <w:szCs w:val="24"/>
          <w:lang w:eastAsia="zh-CN"/>
        </w:rPr>
      </w:pPr>
      <w:r>
        <w:rPr>
          <w:rFonts w:hint="eastAsia"/>
          <w:b w:val="0"/>
          <w:bCs w:val="0"/>
          <w:sz w:val="24"/>
          <w:szCs w:val="24"/>
          <w:lang w:eastAsia="zh-CN"/>
        </w:rPr>
        <w:t>数字传感器技术在工业机器人中的应用分析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pPr>
      <w:r>
        <w:rPr>
          <w:rFonts w:hint="eastAsia"/>
          <w:b w:val="0"/>
          <w:bCs w:val="0"/>
          <w:sz w:val="24"/>
          <w:szCs w:val="24"/>
          <w:lang w:eastAsia="zh-CN"/>
        </w:rPr>
        <w:t>随着社会经济环境的不断变化，工业机器人已经成为工业智能化的主要标志，实现了自动化的发展。在工业机器人中应用数字传感器技术，</w:t>
      </w:r>
      <w:r>
        <w:rPr>
          <w:rFonts w:hint="eastAsia"/>
          <w:b w:val="0"/>
          <w:bCs w:val="0"/>
          <w:sz w:val="24"/>
          <w:szCs w:val="24"/>
          <w:lang w:val="en-US" w:eastAsia="zh-CN"/>
        </w:rPr>
        <w:t>使机器人</w:t>
      </w:r>
      <w:r>
        <w:rPr>
          <w:rFonts w:hint="eastAsia"/>
          <w:b w:val="0"/>
          <w:bCs w:val="0"/>
          <w:sz w:val="24"/>
          <w:szCs w:val="24"/>
          <w:lang w:eastAsia="zh-CN"/>
        </w:rPr>
        <w:t>可以使工业生产更加快速、便利，同时可以使机器人可以迅速适应不同的环境变化，保持稳定性。数字传感器技术在工业机器人中具体应用表现在：</w:t>
      </w:r>
      <w:r>
        <w:rPr>
          <w:rFonts w:hint="eastAsia"/>
          <w:sz w:val="24"/>
          <w:szCs w:val="24"/>
          <w:lang w:eastAsia="zh-CN"/>
        </w:rPr>
        <w:t>在机器人视觉系统应用数字传感器，可以使机器人快速识别不同的机械零部件，明确零件的具体位置，使机器人快速发现危险材料，为工业人员的工作开展提供正确的指导。另外，机器人自身具有的触觉传感器，可以与数字传感器中的视觉传感器相结合，明确具体的参数，从根本保证工业生产的可靠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lang w:eastAsia="zh-CN"/>
        </w:rPr>
      </w:pPr>
      <w:r>
        <w:rPr>
          <w:rFonts w:hint="eastAsia"/>
          <w:sz w:val="24"/>
          <w:szCs w:val="24"/>
          <w:lang w:eastAsia="zh-CN"/>
        </w:rPr>
        <w:t>数字传感器技术在机械加工中的应用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jc w:val="both"/>
        <w:textAlignment w:val="auto"/>
        <w:rPr>
          <w:rFonts w:hint="eastAsia"/>
          <w:color w:val="auto"/>
          <w:sz w:val="24"/>
          <w:szCs w:val="24"/>
          <w:lang w:eastAsia="zh-CN"/>
        </w:rPr>
      </w:pPr>
      <w:r>
        <w:rPr>
          <w:rFonts w:hint="eastAsia"/>
          <w:color w:val="auto"/>
          <w:sz w:val="24"/>
          <w:szCs w:val="24"/>
          <w:lang w:eastAsia="zh-CN"/>
        </w:rPr>
        <w:t>在机械加工过程中应用数字传感器可以使机械加工效率快速提升，使</w:t>
      </w:r>
      <w:r>
        <w:rPr>
          <w:rFonts w:hint="eastAsia"/>
          <w:sz w:val="24"/>
          <w:szCs w:val="24"/>
          <w:lang w:val="en-US" w:eastAsia="zh-CN"/>
        </w:rPr>
        <w:t>机械加工企业</w:t>
      </w:r>
      <w:r>
        <w:rPr>
          <w:rFonts w:hint="eastAsia"/>
          <w:color w:val="auto"/>
          <w:sz w:val="24"/>
          <w:szCs w:val="24"/>
          <w:lang w:eastAsia="zh-CN"/>
        </w:rPr>
        <w:t>可以从根本提升市场竞争力，同时也已将数字传感器技术与一体化技术进行融合。</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sz w:val="24"/>
          <w:szCs w:val="24"/>
          <w:lang w:eastAsia="zh-CN"/>
        </w:rPr>
      </w:pPr>
      <w:r>
        <w:rPr>
          <w:rFonts w:hint="eastAsia"/>
          <w:color w:val="auto"/>
          <w:sz w:val="24"/>
          <w:szCs w:val="24"/>
          <w:lang w:eastAsia="zh-CN"/>
        </w:rPr>
        <w:t>在机械加工切削的过程中，通过应用该技术，可以分辨切削变化，使加工人员可以结合实际，针对性的调整机械切削过程中的振动参</w:t>
      </w:r>
      <w:r>
        <w:rPr>
          <w:rFonts w:hint="eastAsia" w:ascii="宋体" w:hAnsi="宋体" w:eastAsia="宋体" w:cs="宋体"/>
          <w:color w:val="auto"/>
          <w:sz w:val="24"/>
          <w:szCs w:val="24"/>
          <w:lang w:eastAsia="zh-CN"/>
        </w:rPr>
        <w:t>数，使切削生产率</w:t>
      </w:r>
      <w:r>
        <w:rPr>
          <w:rFonts w:hint="eastAsia" w:ascii="宋体" w:hAnsi="宋体" w:eastAsia="宋体" w:cs="宋体"/>
          <w:sz w:val="24"/>
          <w:szCs w:val="24"/>
          <w:lang w:eastAsia="zh-CN"/>
        </w:rPr>
        <w:t>得到快速的提升，降低切削材料损耗。</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在机械加工过程中，进行工序识别主要就是判断加工工序与工件加工要求是否相符。通常情况下，</w:t>
      </w:r>
      <w:r>
        <w:rPr>
          <w:rFonts w:hint="eastAsia"/>
          <w:sz w:val="24"/>
          <w:szCs w:val="24"/>
          <w:lang w:val="en-US" w:eastAsia="zh-CN"/>
        </w:rPr>
        <w:t>激光表面粗糙度传感器</w:t>
      </w:r>
      <w:r>
        <w:rPr>
          <w:rFonts w:hint="eastAsia" w:ascii="宋体" w:hAnsi="宋体" w:eastAsia="宋体" w:cs="宋体"/>
          <w:color w:val="auto"/>
          <w:sz w:val="24"/>
          <w:szCs w:val="24"/>
          <w:lang w:val="en-US" w:eastAsia="zh-CN"/>
        </w:rPr>
        <w:t>是最为常见的一种数字传感器。在机械生产工序识别环节中，应用数字传感器技术，可以对机床加工工件的准确性进行</w:t>
      </w:r>
      <w:r>
        <w:rPr>
          <w:rFonts w:hint="eastAsia"/>
          <w:sz w:val="24"/>
          <w:szCs w:val="24"/>
          <w:lang w:val="en-US" w:eastAsia="zh-CN"/>
        </w:rPr>
        <w:t>精准的判断</w:t>
      </w:r>
      <w:r>
        <w:rPr>
          <w:rFonts w:hint="eastAsia" w:ascii="宋体" w:hAnsi="宋体" w:eastAsia="宋体" w:cs="宋体"/>
          <w:color w:val="auto"/>
          <w:sz w:val="24"/>
          <w:szCs w:val="24"/>
          <w:lang w:val="en-US" w:eastAsia="zh-CN"/>
        </w:rPr>
        <w:t>，避免加工的工件与实际要求出现偏差，同时可以对工件加工情况有准确的了解，及时发现故障问题。</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在刀具、砂轮中应用数字传感器技术。在机械加工生产过程中，切削和磨削缺一不可。随着刀具和砂轮使用时间的不断延长，会出现不同程度的磨损，使磨削能力逐渐下降，自然也会对机械生产准确性提升产生制约。在此过程中应用数字传感器技术，可以对刀具的使用寿命有所了解，提醒生产人员及时更换，使机械加工生产产品质量得到有效的保证。</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数字传感器技术在数控机床中的应用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pPr>
      <w:r>
        <w:rPr>
          <w:rFonts w:hint="eastAsia" w:ascii="宋体" w:hAnsi="宋体" w:eastAsia="宋体" w:cs="宋体"/>
          <w:color w:val="auto"/>
          <w:sz w:val="24"/>
          <w:szCs w:val="24"/>
          <w:lang w:val="en-US" w:eastAsia="zh-CN"/>
        </w:rPr>
        <w:t>数字传感器技术与机电一体化相结合，可以更好地控制生产过程。在数控机床工作的过程中，以机电一体化技术为基础，以具体的号码展示机床不同阶段的变化，只需要输入相应的号码，就可以实现自动化的控制。</w:t>
      </w:r>
      <w:r>
        <w:rPr>
          <w:rFonts w:hint="eastAsia"/>
          <w:color w:val="auto"/>
          <w:sz w:val="24"/>
          <w:szCs w:val="24"/>
          <w:lang w:eastAsia="zh-CN"/>
        </w:rPr>
        <w:t>但是由于数控机床时刻处于运动状态，传动轴很难保持稳定，经常会出现松动和位置移动，使数控机床的稳定运行受到严重影响。而应用数字传感器技术，可以使数控机床在稳定的环境中大批量生产精度较高的零件，如果没有该技术的支持，数控机床将难以运行。包括直线光栅、脉冲编码器</w:t>
      </w:r>
      <w:r>
        <w:rPr>
          <w:rFonts w:hint="eastAsia"/>
          <w:color w:val="auto"/>
          <w:sz w:val="24"/>
          <w:szCs w:val="24"/>
          <w:lang w:val="en-US" w:eastAsia="zh-CN"/>
        </w:rPr>
        <w:t>等</w:t>
      </w:r>
      <w:r>
        <w:rPr>
          <w:rFonts w:hint="eastAsia"/>
          <w:color w:val="auto"/>
          <w:sz w:val="24"/>
          <w:szCs w:val="24"/>
          <w:lang w:eastAsia="zh-CN"/>
        </w:rPr>
        <w:t>位移检测传感器，</w:t>
      </w:r>
      <w:r>
        <w:rPr>
          <w:rFonts w:hint="eastAsia"/>
          <w:color w:val="auto"/>
          <w:sz w:val="24"/>
          <w:szCs w:val="24"/>
          <w:lang w:val="en-US" w:eastAsia="zh-CN"/>
        </w:rPr>
        <w:t>还有</w:t>
      </w:r>
      <w:r>
        <w:rPr>
          <w:rFonts w:hint="eastAsia"/>
          <w:color w:val="auto"/>
          <w:sz w:val="24"/>
          <w:szCs w:val="24"/>
          <w:lang w:eastAsia="zh-CN"/>
        </w:rPr>
        <w:t>压力、温度等多种具有不同作用和功能的数字传感器，已经成为数控机床系统运行的保证。不同传感器发挥着不同的作用，不仅可以对机床部件温度、速度等进行实时的监测，同时可以对运行中出现的问题进行科学的分析，为机床控制人员提供准确的依据。通过传感器可以迅速感受信息，并按照科学的规律输出信号，在使数控机床可以实现自动化的控制和调整，避免数控机床在运行的过</w:t>
      </w:r>
      <w:r>
        <w:rPr>
          <w:rFonts w:hint="eastAsia"/>
          <w:sz w:val="24"/>
          <w:szCs w:val="24"/>
          <w:lang w:eastAsia="zh-CN"/>
        </w:rPr>
        <w:t>程中出现故障问题，提高机床运行稳定性。</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jc w:val="both"/>
        <w:textAlignment w:val="auto"/>
        <w:rPr>
          <w:rFonts w:hint="eastAsia"/>
          <w:sz w:val="24"/>
          <w:szCs w:val="24"/>
          <w:lang w:eastAsia="zh-CN"/>
        </w:rPr>
      </w:pPr>
      <w:r>
        <w:rPr>
          <w:rFonts w:hint="eastAsia"/>
          <w:sz w:val="24"/>
          <w:szCs w:val="24"/>
          <w:lang w:eastAsia="zh-CN"/>
        </w:rPr>
        <w:t>数字传感器技术在汽车自控系统中的应用</w:t>
      </w:r>
    </w:p>
    <w:p>
      <w:pPr>
        <w:pStyle w:val="2"/>
        <w:rPr>
          <w:rFonts w:hint="eastAsia"/>
          <w:sz w:val="24"/>
          <w:szCs w:val="24"/>
          <w:lang w:eastAsia="zh-CN"/>
        </w:rPr>
      </w:pPr>
      <w:r>
        <w:rPr>
          <w:rFonts w:hint="eastAsia"/>
          <w:sz w:val="24"/>
          <w:szCs w:val="24"/>
          <w:lang w:eastAsia="zh-CN"/>
        </w:rPr>
        <w:t>随着城市化范围的不断延伸，汽车已经成为人们日常生活的重要组成，为了满足人们的日常出行需要，在现代汽车自动控制系统中应用数字传感技术，已经成为自动控制系统运行的必然需要，广泛应用了</w:t>
      </w:r>
      <w:r>
        <w:rPr>
          <w:rFonts w:hint="eastAsia"/>
          <w:sz w:val="24"/>
          <w:szCs w:val="24"/>
          <w:lang w:val="en-US" w:eastAsia="zh-CN"/>
        </w:rPr>
        <w:t>等</w:t>
      </w:r>
      <w:r>
        <w:rPr>
          <w:rFonts w:hint="eastAsia"/>
          <w:sz w:val="24"/>
          <w:szCs w:val="24"/>
          <w:lang w:eastAsia="zh-CN"/>
        </w:rPr>
        <w:t>多种数字传感器。例如，在汽车自控系统中，自动变速器、安全报警装置等都需要在数字传感器技术的帮助下，才能发挥作用。而随着汽车行业与机电一体化系统的深度融合，自动控制系统部件已经全面代替了以往的机械式控制部件，使汽车系统中的</w:t>
      </w:r>
      <w:r>
        <w:rPr>
          <w:rFonts w:hint="eastAsia"/>
          <w:sz w:val="24"/>
          <w:szCs w:val="24"/>
          <w:lang w:val="en-US" w:eastAsia="zh-CN"/>
        </w:rPr>
        <w:t>很多部件</w:t>
      </w:r>
      <w:r>
        <w:rPr>
          <w:rFonts w:hint="eastAsia"/>
          <w:sz w:val="24"/>
          <w:szCs w:val="24"/>
          <w:lang w:eastAsia="zh-CN"/>
        </w:rPr>
        <w:t>都不可能离开数字传感器技术单独存在。在车辆运行的过程中，通过数字传感器技术可以对汽车系统进行实时的检测，自动进行控制。也可以说汽车数字传感器功能对汽车系统整体质量产生直接影响，起到决定性的作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sz w:val="24"/>
          <w:szCs w:val="24"/>
          <w:lang w:eastAsia="zh-CN"/>
        </w:rPr>
      </w:pPr>
      <w:r>
        <w:rPr>
          <w:rFonts w:hint="eastAsia"/>
          <w:sz w:val="24"/>
          <w:szCs w:val="24"/>
          <w:lang w:eastAsia="zh-CN"/>
        </w:rPr>
        <w:t>但是在具体应用的过程中，数字传感器必须满足多方面的需要。首先，数字传感器需要具有较强的适应性，可以适应不同的环境变化，使汽车可以在稳定的环境中行驶。其次，还需要具有良好的可靠性，由于汽车零部件使用时间有着非常严格的规定，所以数字传感器在汽车自控系统中应用时也需要保证具有较长的使用时间。最后，为了避免数字传感器在应用的过程中投入过多的资金，其必须具有经济性的特征，保证汽车自控系统的数字传感器符合批量生产要求。</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4"/>
          <w:szCs w:val="24"/>
          <w:lang w:eastAsia="zh-CN"/>
        </w:rPr>
      </w:pPr>
      <w:r>
        <w:rPr>
          <w:rFonts w:hint="eastAsia"/>
          <w:b/>
          <w:bCs/>
          <w:sz w:val="24"/>
          <w:szCs w:val="24"/>
          <w:lang w:eastAsia="zh-CN"/>
        </w:rPr>
        <w:t>传感器技术应用过程中需要注意的问题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default"/>
          <w:b/>
          <w:bCs/>
          <w:sz w:val="24"/>
          <w:szCs w:val="24"/>
          <w:lang w:val="en-US" w:eastAsia="zh-CN"/>
        </w:rPr>
      </w:pPr>
      <w:r>
        <w:rPr>
          <w:rFonts w:hint="eastAsia"/>
          <w:b w:val="0"/>
          <w:bCs w:val="0"/>
          <w:sz w:val="24"/>
          <w:szCs w:val="24"/>
          <w:lang w:eastAsia="zh-CN"/>
        </w:rPr>
        <w:t>在目前的发展过程中，传感器技术已经成为带动工业发展的主要技术，对我国工业化建设水平提升具有促进作用。在对目前的传感器技术应用现状进行分析后发现，机电一体化为传感器技术发展创造了良好的条件，将两种技术进行有效的结合，合理进行控制，可以使技术在实践的过程中逐渐完善。但是在机电一体化实际应用过程中，为了更好地发挥数字传感器的作用，需要对技术未来发展趋势做好提前的预测，才能从根本提升两种技术融合的效果，促进机电一体化的创新，保证在应用的过程中充分展现机电一体化技术的发展特色，使数字传感器技术可以在</w:t>
      </w:r>
      <w:r>
        <w:rPr>
          <w:rFonts w:hint="eastAsia"/>
          <w:lang w:val="en-US" w:eastAsia="zh-CN"/>
        </w:rPr>
        <w:t>广泛</w:t>
      </w:r>
      <w:r>
        <w:rPr>
          <w:rFonts w:hint="eastAsia"/>
          <w:b w:val="0"/>
          <w:bCs w:val="0"/>
          <w:sz w:val="24"/>
          <w:szCs w:val="24"/>
          <w:lang w:eastAsia="zh-CN"/>
        </w:rPr>
        <w:t>应用的过程中更加完善，提高工业生产精度。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color w:val="auto"/>
          <w:sz w:val="24"/>
          <w:szCs w:val="24"/>
          <w:lang w:eastAsia="zh-CN"/>
        </w:rPr>
      </w:pPr>
      <w:r>
        <w:rPr>
          <w:rFonts w:hint="eastAsia"/>
          <w:b/>
          <w:bCs/>
          <w:sz w:val="24"/>
          <w:szCs w:val="24"/>
          <w:lang w:eastAsia="zh-CN"/>
        </w:rPr>
        <w:t>结论</w:t>
      </w:r>
      <w:r>
        <w:rPr>
          <w:rFonts w:hint="eastAsia"/>
          <w:b/>
          <w:bCs/>
          <w:color w:val="auto"/>
          <w:sz w:val="24"/>
          <w:szCs w:val="24"/>
          <w:lang w:eastAsia="zh-CN"/>
        </w:rPr>
        <w:t>：</w:t>
      </w:r>
      <w:r>
        <w:rPr>
          <w:rFonts w:hint="eastAsia"/>
          <w:b w:val="0"/>
          <w:bCs w:val="0"/>
          <w:color w:val="auto"/>
          <w:sz w:val="24"/>
          <w:szCs w:val="24"/>
          <w:lang w:eastAsia="zh-CN"/>
        </w:rPr>
        <w:t>综上所述，工业在机电一体化技术的带动下，拥有了更加广阔的发展空间，但同时也面临更多的挑战，为了保持工业发展的稳定性，需要充分利用数字传感器技术，使其可以为机电一体化系统运行提供保障。目前，多种类型不同作用的数字传感器已经成为工业发展的重要组成，可以在不同范围和条件中使用，对机电一体化系统的发展产生了积极的影响，为了使该技术可以在更大的范围内进行应用，还需要不断加强</w:t>
      </w:r>
      <w:r>
        <w:rPr>
          <w:rFonts w:hint="eastAsia"/>
          <w:lang w:val="en-US" w:eastAsia="zh-CN"/>
        </w:rPr>
        <w:t>数字传感器</w:t>
      </w:r>
      <w:r>
        <w:rPr>
          <w:rFonts w:hint="eastAsia"/>
          <w:b w:val="0"/>
          <w:bCs w:val="0"/>
          <w:color w:val="auto"/>
          <w:sz w:val="24"/>
          <w:szCs w:val="24"/>
          <w:lang w:eastAsia="zh-CN"/>
        </w:rPr>
        <w:t>技术的研究力度。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b/>
          <w:bCs/>
          <w:sz w:val="28"/>
          <w:szCs w:val="28"/>
          <w:lang w:eastAsia="zh-CN"/>
        </w:rPr>
      </w:pPr>
      <w:r>
        <w:rPr>
          <w:rFonts w:hint="eastAsia"/>
          <w:b/>
          <w:bCs/>
          <w:sz w:val="24"/>
          <w:szCs w:val="24"/>
          <w:lang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[1]金志刚，周子楠，吴宇森.关于机电技术中传感器技术的应用分析[J].科技风,2019，</w:t>
      </w:r>
      <w:r>
        <w:rPr>
          <w:rFonts w:hint="eastAsia" w:ascii="宋体" w:hAnsi="宋体" w:eastAsia="宋体" w:cs="宋体"/>
          <w:b w:val="0"/>
          <w:bCs w:val="0"/>
          <w:sz w:val="24"/>
          <w:szCs w:val="24"/>
          <w:lang w:val="en-US" w:eastAsia="zh-CN"/>
        </w:rPr>
        <w:t>05</w:t>
      </w:r>
      <w:r>
        <w:rPr>
          <w:rFonts w:hint="eastAsia" w:ascii="宋体" w:hAnsi="宋体" w:eastAsia="宋体" w:cs="宋体"/>
          <w:b w:val="0"/>
          <w:bCs w:val="0"/>
          <w:sz w:val="24"/>
          <w:szCs w:val="24"/>
          <w:lang w:eastAsia="zh-CN"/>
        </w:rPr>
        <w:t>(32):17</w:t>
      </w:r>
      <w:r>
        <w:rPr>
          <w:rFonts w:hint="eastAsia" w:ascii="宋体" w:hAnsi="宋体" w:eastAsia="宋体" w:cs="宋体"/>
          <w:b w:val="0"/>
          <w:bCs w:val="0"/>
          <w:sz w:val="24"/>
          <w:szCs w:val="24"/>
          <w:lang w:val="en-US" w:eastAsia="zh-CN"/>
        </w:rPr>
        <w:t>7-179</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[2]张春娜，李思文，朱艳芬.传感器技术在机电技术中的应用分析[J].内燃机与配件,2019</w:t>
      </w:r>
      <w:r>
        <w:rPr>
          <w:rFonts w:hint="eastAsia" w:ascii="宋体" w:hAnsi="宋体" w:eastAsia="宋体" w:cs="宋体"/>
          <w:b w:val="0"/>
          <w:bCs w:val="0"/>
          <w:sz w:val="24"/>
          <w:szCs w:val="24"/>
          <w:lang w:val="en-US" w:eastAsia="zh-CN"/>
        </w:rPr>
        <w:t>,01</w:t>
      </w:r>
      <w:r>
        <w:rPr>
          <w:rFonts w:hint="eastAsia" w:ascii="宋体" w:hAnsi="宋体" w:eastAsia="宋体" w:cs="宋体"/>
          <w:b w:val="0"/>
          <w:bCs w:val="0"/>
          <w:sz w:val="24"/>
          <w:szCs w:val="24"/>
          <w:lang w:eastAsia="zh-CN"/>
        </w:rPr>
        <w:t>(21):248-250.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[3]张荣宝，王宇楠，朱露雨.机电一体化系统中传感器与检测技术的应用效果分析[J].设备管理与维修,2019</w:t>
      </w:r>
      <w:r>
        <w:rPr>
          <w:rFonts w:hint="eastAsia" w:ascii="宋体" w:hAnsi="宋体" w:eastAsia="宋体" w:cs="宋体"/>
          <w:b w:val="0"/>
          <w:bCs w:val="0"/>
          <w:sz w:val="24"/>
          <w:szCs w:val="24"/>
          <w:lang w:val="en-US" w:eastAsia="zh-CN"/>
        </w:rPr>
        <w:t>,03</w:t>
      </w:r>
      <w:r>
        <w:rPr>
          <w:rFonts w:hint="eastAsia" w:ascii="宋体" w:hAnsi="宋体" w:eastAsia="宋体" w:cs="宋体"/>
          <w:b w:val="0"/>
          <w:bCs w:val="0"/>
          <w:sz w:val="24"/>
          <w:szCs w:val="24"/>
          <w:lang w:eastAsia="zh-CN"/>
        </w:rPr>
        <w:t>(20):1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42-1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43.</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[4]杨吉恒,孟晶晶.数字传感器技术在机电一体化中的应用[J].现代工业经济和信息化,2019,9(08):</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58-</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59.</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[5]李楷，白晓丽.机电一体化系统中传感器技术的运用方法研究[J].山东工业技术,2019</w:t>
      </w:r>
      <w:r>
        <w:rPr>
          <w:rFonts w:hint="eastAsia" w:ascii="宋体" w:hAnsi="宋体" w:eastAsia="宋体" w:cs="宋体"/>
          <w:b w:val="0"/>
          <w:bCs w:val="0"/>
          <w:sz w:val="24"/>
          <w:szCs w:val="24"/>
          <w:lang w:val="en-US" w:eastAsia="zh-CN"/>
        </w:rPr>
        <w:t>,03</w:t>
      </w:r>
      <w:r>
        <w:rPr>
          <w:rFonts w:hint="eastAsia" w:ascii="宋体" w:hAnsi="宋体" w:eastAsia="宋体" w:cs="宋体"/>
          <w:b w:val="0"/>
          <w:bCs w:val="0"/>
          <w:sz w:val="24"/>
          <w:szCs w:val="24"/>
          <w:lang w:eastAsia="zh-CN"/>
        </w:rPr>
        <w:t>(12):145</w:t>
      </w:r>
      <w:r>
        <w:rPr>
          <w:rFonts w:hint="eastAsia" w:ascii="宋体" w:hAnsi="宋体" w:eastAsia="宋体" w:cs="宋体"/>
          <w:b w:val="0"/>
          <w:bCs w:val="0"/>
          <w:sz w:val="24"/>
          <w:szCs w:val="24"/>
          <w:lang w:val="en-US" w:eastAsia="zh-CN"/>
        </w:rPr>
        <w:t>-148</w:t>
      </w:r>
      <w:r>
        <w:rPr>
          <w:rFonts w:hint="eastAsia" w:ascii="宋体" w:hAnsi="宋体" w:eastAsia="宋体" w:cs="宋体"/>
          <w:b w:val="0"/>
          <w:bCs w:val="0"/>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[6]曹聪,卜令欣.传感器技术在机电一体化系统中的应用价值研究[J].中国设备工程,2019</w:t>
      </w:r>
      <w:r>
        <w:rPr>
          <w:rFonts w:hint="eastAsia" w:ascii="宋体" w:hAnsi="宋体" w:eastAsia="宋体" w:cs="宋体"/>
          <w:b w:val="0"/>
          <w:bCs w:val="0"/>
          <w:sz w:val="24"/>
          <w:szCs w:val="24"/>
          <w:lang w:val="en-US" w:eastAsia="zh-CN"/>
        </w:rPr>
        <w:t>,01</w:t>
      </w:r>
      <w:r>
        <w:rPr>
          <w:rFonts w:hint="eastAsia" w:ascii="宋体" w:hAnsi="宋体" w:eastAsia="宋体" w:cs="宋体"/>
          <w:b w:val="0"/>
          <w:bCs w:val="0"/>
          <w:sz w:val="24"/>
          <w:szCs w:val="24"/>
          <w:lang w:eastAsia="zh-CN"/>
        </w:rPr>
        <w:t>(07):1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39-1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40.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[7]周伟，吴小军，朱子楠.传感器技术在机电一体化中的应用效果分析[J].南方农机,2018,49(23):1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66-1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67.</w:t>
      </w:r>
    </w:p>
    <w:p>
      <w:pPr>
        <w:spacing w:line="480" w:lineRule="auto"/>
        <w:ind w:firstLine="480" w:firstLineChars="200"/>
        <w:rPr>
          <w:rFonts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陈军，1974年出生</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男</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汉</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广东.五华</w:t>
      </w:r>
      <w:r>
        <w:rPr>
          <w:rFonts w:ascii="宋体" w:hAnsi="宋体" w:eastAsia="宋体" w:cs="宋体"/>
          <w:kern w:val="0"/>
          <w:sz w:val="24"/>
          <w:szCs w:val="24"/>
          <w:lang w:val="en-US" w:eastAsia="zh-CN" w:bidi="ar"/>
        </w:rPr>
        <w:t>，</w:t>
      </w:r>
      <w:r>
        <w:rPr>
          <w:rFonts w:hint="eastAsia" w:ascii="宋体" w:hAnsi="宋体" w:cs="宋体"/>
          <w:kern w:val="0"/>
          <w:sz w:val="24"/>
          <w:szCs w:val="24"/>
          <w:lang w:val="en-US" w:eastAsia="zh-CN" w:bidi="ar"/>
        </w:rPr>
        <w:t>广东省岭南工商第一技师学院</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本科（机电技术教育）</w:t>
      </w:r>
      <w:r>
        <w:rPr>
          <w:rFonts w:ascii="宋体" w:hAnsi="宋体" w:eastAsia="宋体" w:cs="宋体"/>
          <w:kern w:val="0"/>
          <w:sz w:val="24"/>
          <w:szCs w:val="24"/>
          <w:lang w:val="en-US" w:eastAsia="zh-CN" w:bidi="ar"/>
        </w:rPr>
        <w:t>，</w:t>
      </w:r>
      <w:r>
        <w:rPr>
          <w:rFonts w:hint="eastAsia" w:ascii="宋体" w:hAnsi="宋体" w:eastAsia="宋体" w:cs="宋体"/>
          <w:kern w:val="0"/>
          <w:sz w:val="24"/>
          <w:szCs w:val="24"/>
          <w:lang w:val="en-US" w:eastAsia="zh-CN" w:bidi="ar"/>
        </w:rPr>
        <w:t>副高（电工工艺高级实习指导教师）</w:t>
      </w:r>
      <w:r>
        <w:rPr>
          <w:rFonts w:ascii="宋体" w:hAnsi="宋体" w:eastAsia="宋体" w:cs="宋体"/>
          <w:kern w:val="0"/>
          <w:sz w:val="24"/>
          <w:szCs w:val="24"/>
          <w:lang w:val="en-US" w:eastAsia="zh-CN" w:bidi="ar"/>
        </w:rPr>
        <w:t>，</w:t>
      </w:r>
    </w:p>
    <w:p>
      <w:pPr>
        <w:spacing w:line="480" w:lineRule="auto"/>
        <w:ind w:firstLine="480" w:firstLineChars="200"/>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研究方向</w:t>
      </w:r>
      <w:r>
        <w:rPr>
          <w:rFonts w:hint="eastAsia" w:ascii="宋体" w:hAnsi="宋体" w:eastAsia="宋体" w:cs="宋体"/>
          <w:kern w:val="0"/>
          <w:sz w:val="24"/>
          <w:szCs w:val="24"/>
          <w:lang w:val="en-US" w:eastAsia="zh-CN" w:bidi="ar"/>
        </w:rPr>
        <w:t>：电工技术、电气自动化</w:t>
      </w:r>
      <w:r>
        <w:rPr>
          <w:rFonts w:hint="eastAsia" w:ascii="宋体" w:hAnsi="宋体" w:cs="宋体"/>
          <w:kern w:val="0"/>
          <w:sz w:val="24"/>
          <w:szCs w:val="24"/>
          <w:lang w:val="en-US" w:eastAsia="zh-CN" w:bidi="ar"/>
        </w:rPr>
        <w:t>、机电技术</w:t>
      </w:r>
      <w:r>
        <w:rPr>
          <w:rFonts w:ascii="宋体" w:hAnsi="宋体" w:eastAsia="宋体" w:cs="宋体"/>
          <w:kern w:val="0"/>
          <w:sz w:val="24"/>
          <w:szCs w:val="24"/>
          <w:lang w:val="en-US" w:eastAsia="zh-CN" w:bidi="ar"/>
        </w:rPr>
        <w:t>。</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lang w:eastAsia="zh-CN"/>
        </w:rPr>
      </w:pPr>
      <w:bookmarkStart w:id="0" w:name="_GoBack"/>
      <w:bookmarkEnd w:id="0"/>
    </w:p>
    <w:p>
      <w:pPr>
        <w:jc w:val="both"/>
        <w:rPr>
          <w:rFonts w:hint="eastAsia"/>
          <w:b/>
          <w:bCs/>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B21889"/>
    <w:multiLevelType w:val="singleLevel"/>
    <w:tmpl w:val="9EB21889"/>
    <w:lvl w:ilvl="0" w:tentative="0">
      <w:start w:val="1"/>
      <w:numFmt w:val="chineseCounting"/>
      <w:suff w:val="nothing"/>
      <w:lvlText w:val="%1、"/>
      <w:lvlJc w:val="left"/>
      <w:rPr>
        <w:rFonts w:hint="eastAsia"/>
      </w:rPr>
    </w:lvl>
  </w:abstractNum>
  <w:abstractNum w:abstractNumId="1">
    <w:nsid w:val="C0DB198F"/>
    <w:multiLevelType w:val="singleLevel"/>
    <w:tmpl w:val="C0DB198F"/>
    <w:lvl w:ilvl="0" w:tentative="0">
      <w:start w:val="1"/>
      <w:numFmt w:val="decimal"/>
      <w:lvlText w:val="%1."/>
      <w:lvlJc w:val="left"/>
      <w:pPr>
        <w:tabs>
          <w:tab w:val="left" w:pos="312"/>
        </w:tabs>
      </w:pPr>
    </w:lvl>
  </w:abstractNum>
  <w:abstractNum w:abstractNumId="2">
    <w:nsid w:val="ED77AD74"/>
    <w:multiLevelType w:val="singleLevel"/>
    <w:tmpl w:val="ED77AD74"/>
    <w:lvl w:ilvl="0" w:tentative="0">
      <w:start w:val="1"/>
      <w:numFmt w:val="chineseCounting"/>
      <w:suff w:val="nothing"/>
      <w:lvlText w:val="（%1）"/>
      <w:lvlJc w:val="left"/>
      <w:rPr>
        <w:rFonts w:hint="eastAsia"/>
      </w:rPr>
    </w:lvl>
  </w:abstractNum>
  <w:abstractNum w:abstractNumId="3">
    <w:nsid w:val="320FDB56"/>
    <w:multiLevelType w:val="singleLevel"/>
    <w:tmpl w:val="320FDB56"/>
    <w:lvl w:ilvl="0" w:tentative="0">
      <w:start w:val="2"/>
      <w:numFmt w:val="decimal"/>
      <w:lvlText w:val="%1."/>
      <w:lvlJc w:val="left"/>
      <w:pPr>
        <w:tabs>
          <w:tab w:val="left" w:pos="312"/>
        </w:tabs>
      </w:pPr>
    </w:lvl>
  </w:abstractNum>
  <w:abstractNum w:abstractNumId="4">
    <w:nsid w:val="49CC366D"/>
    <w:multiLevelType w:val="singleLevel"/>
    <w:tmpl w:val="49CC366D"/>
    <w:lvl w:ilvl="0" w:tentative="0">
      <w:start w:val="1"/>
      <w:numFmt w:val="chineseCounting"/>
      <w:suff w:val="nothing"/>
      <w:lvlText w:val="（%1）"/>
      <w:lvlJc w:val="left"/>
      <w:rPr>
        <w:rFonts w:hint="eastAsia"/>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574A99"/>
    <w:rsid w:val="010D40C3"/>
    <w:rsid w:val="048A01A5"/>
    <w:rsid w:val="07FE730F"/>
    <w:rsid w:val="0A4D25FD"/>
    <w:rsid w:val="0CD546AD"/>
    <w:rsid w:val="0E2C0FBD"/>
    <w:rsid w:val="119B5CE9"/>
    <w:rsid w:val="19B82DC4"/>
    <w:rsid w:val="22906595"/>
    <w:rsid w:val="23013176"/>
    <w:rsid w:val="24A56DB8"/>
    <w:rsid w:val="25027C71"/>
    <w:rsid w:val="265E3350"/>
    <w:rsid w:val="27826010"/>
    <w:rsid w:val="2BBF66F0"/>
    <w:rsid w:val="2BDF1BF7"/>
    <w:rsid w:val="3059088B"/>
    <w:rsid w:val="35124524"/>
    <w:rsid w:val="373229EA"/>
    <w:rsid w:val="37F12D84"/>
    <w:rsid w:val="3B74505D"/>
    <w:rsid w:val="4D5D2BAA"/>
    <w:rsid w:val="589F06CF"/>
    <w:rsid w:val="59907785"/>
    <w:rsid w:val="5FA649D6"/>
    <w:rsid w:val="631E190B"/>
    <w:rsid w:val="63B27E74"/>
    <w:rsid w:val="64B02083"/>
    <w:rsid w:val="66EE3B7B"/>
    <w:rsid w:val="672C427D"/>
    <w:rsid w:val="673C0C6D"/>
    <w:rsid w:val="6E574A99"/>
    <w:rsid w:val="7118703F"/>
    <w:rsid w:val="73252964"/>
    <w:rsid w:val="749249A1"/>
    <w:rsid w:val="76637950"/>
    <w:rsid w:val="78B46250"/>
    <w:rsid w:val="7C860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2019-12-12T05:52:00Z</dcterms:created>
  <dc:creator>离岛</dc:creator>
  <cp:lastModifiedBy>陈婉玲</cp:lastModifiedBy>
  <dcterms:modified xsi:type="dcterms:W3CDTF">2020-03-04T08:52:44Z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2052-11.1.0.9341</vt:lpwstr>
  </property>
  <property fmtid="{D5CDD505-2E9C-101B-9397-08002B2CF9AE}" pid="3" name="KSORubyTemplateID" linkTarget="0">
    <vt:lpwstr>6</vt:lpwstr>
  </property>
</Properties>
</file>